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D39" w:rsidRPr="00C04F5C" w:rsidRDefault="00841D39" w:rsidP="00841D39">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PROCESSO LICITATÓRIO Nº </w:t>
      </w:r>
      <w:r w:rsidR="009F1EB7">
        <w:rPr>
          <w:rFonts w:ascii="Arial" w:hAnsi="Arial"/>
          <w:i w:val="0"/>
          <w:iCs w:val="0"/>
          <w:sz w:val="22"/>
          <w:szCs w:val="22"/>
        </w:rPr>
        <w:t>073/</w:t>
      </w:r>
      <w:r w:rsidRPr="00C04F5C">
        <w:rPr>
          <w:rFonts w:ascii="Arial" w:hAnsi="Arial"/>
          <w:i w:val="0"/>
          <w:iCs w:val="0"/>
          <w:sz w:val="22"/>
          <w:szCs w:val="22"/>
        </w:rPr>
        <w:t>2023</w:t>
      </w:r>
    </w:p>
    <w:p w:rsidR="00841D39" w:rsidRPr="00C04F5C" w:rsidRDefault="00841D39" w:rsidP="00841D39">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9F1EB7">
        <w:rPr>
          <w:rFonts w:ascii="Arial" w:hAnsi="Arial"/>
          <w:i w:val="0"/>
          <w:iCs w:val="0"/>
          <w:sz w:val="22"/>
          <w:szCs w:val="22"/>
        </w:rPr>
        <w:t>029/</w:t>
      </w:r>
      <w:r w:rsidRPr="00C04F5C">
        <w:rPr>
          <w:rFonts w:ascii="Arial" w:hAnsi="Arial"/>
          <w:i w:val="0"/>
          <w:iCs w:val="0"/>
          <w:sz w:val="22"/>
          <w:szCs w:val="22"/>
        </w:rPr>
        <w:t>2023</w:t>
      </w:r>
    </w:p>
    <w:p w:rsidR="00841D39" w:rsidRPr="00C04F5C" w:rsidRDefault="00841D39" w:rsidP="00841D39">
      <w:pPr>
        <w:pStyle w:val="Recuodocorpodetexto"/>
        <w:ind w:left="0" w:firstLine="0"/>
        <w:jc w:val="both"/>
        <w:rPr>
          <w:rFonts w:ascii="Arial" w:hAnsi="Arial" w:cs="Arial"/>
          <w:sz w:val="22"/>
          <w:szCs w:val="22"/>
          <w:lang w:val="pt-BR"/>
        </w:rPr>
      </w:pPr>
    </w:p>
    <w:p w:rsidR="00CF1B2C" w:rsidRPr="00C04F5C" w:rsidRDefault="00CF1B2C" w:rsidP="00CF1B2C">
      <w:pPr>
        <w:pStyle w:val="Ttulo1"/>
        <w:spacing w:before="0"/>
        <w:jc w:val="center"/>
        <w:rPr>
          <w:rFonts w:ascii="Arial" w:hAnsi="Arial" w:cs="Arial"/>
          <w:color w:val="auto"/>
          <w:sz w:val="22"/>
          <w:szCs w:val="22"/>
        </w:rPr>
      </w:pPr>
    </w:p>
    <w:p w:rsidR="00CF1B2C" w:rsidRPr="00C04F5C" w:rsidRDefault="00CF1B2C" w:rsidP="00CF1B2C">
      <w:pPr>
        <w:pStyle w:val="Ttulo1"/>
        <w:spacing w:before="0"/>
        <w:jc w:val="center"/>
        <w:rPr>
          <w:rFonts w:ascii="Arial" w:hAnsi="Arial" w:cs="Arial"/>
          <w:color w:val="auto"/>
          <w:sz w:val="22"/>
          <w:szCs w:val="22"/>
        </w:rPr>
      </w:pPr>
    </w:p>
    <w:p w:rsidR="00CF1B2C" w:rsidRPr="00C04F5C" w:rsidRDefault="00CF1B2C" w:rsidP="004B6C1A">
      <w:pPr>
        <w:pStyle w:val="Ttulo1"/>
        <w:spacing w:before="0"/>
        <w:jc w:val="both"/>
        <w:rPr>
          <w:rFonts w:ascii="Arial" w:hAnsi="Arial" w:cs="Arial"/>
          <w:color w:val="auto"/>
          <w:sz w:val="22"/>
          <w:szCs w:val="22"/>
        </w:rPr>
      </w:pPr>
      <w:r w:rsidRPr="00C04F5C">
        <w:rPr>
          <w:rFonts w:ascii="Arial" w:hAnsi="Arial" w:cs="Arial"/>
          <w:color w:val="auto"/>
          <w:sz w:val="22"/>
          <w:szCs w:val="22"/>
        </w:rPr>
        <w:t>CONTRATO DE PRESTAÇÃO DE SERVIÇOS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Pelo presente instrumento particular, o </w:t>
      </w:r>
      <w:r w:rsidRPr="00C04F5C">
        <w:rPr>
          <w:rFonts w:ascii="Arial" w:hAnsi="Arial" w:cs="Arial"/>
          <w:b/>
          <w:bCs/>
          <w:sz w:val="22"/>
          <w:szCs w:val="22"/>
        </w:rPr>
        <w:t>MUNICÍPIO DE PEQUI</w:t>
      </w:r>
      <w:r w:rsidRPr="00C04F5C">
        <w:rPr>
          <w:rFonts w:ascii="Arial" w:hAnsi="Arial" w:cs="Arial"/>
          <w:sz w:val="22"/>
          <w:szCs w:val="22"/>
        </w:rPr>
        <w:t xml:space="preserve">, inscrito no CNPJ/MF sob o nº </w:t>
      </w:r>
      <w:r w:rsidR="00CA55C0">
        <w:rPr>
          <w:rFonts w:ascii="Arial" w:hAnsi="Arial" w:cs="Arial"/>
          <w:sz w:val="22"/>
          <w:szCs w:val="22"/>
        </w:rPr>
        <w:t>18.313.874/0001-64</w:t>
      </w:r>
      <w:r w:rsidRPr="00C04F5C">
        <w:rPr>
          <w:rFonts w:ascii="Arial" w:hAnsi="Arial" w:cs="Arial"/>
          <w:sz w:val="22"/>
          <w:szCs w:val="22"/>
        </w:rPr>
        <w:t xml:space="preserve">, com sede administrativa na </w:t>
      </w:r>
      <w:r w:rsidR="00CA55C0">
        <w:rPr>
          <w:rFonts w:ascii="Arial" w:hAnsi="Arial" w:cs="Arial"/>
          <w:sz w:val="22"/>
          <w:szCs w:val="22"/>
        </w:rPr>
        <w:t xml:space="preserve">Praça Santo </w:t>
      </w:r>
      <w:r w:rsidR="004B6C1A">
        <w:rPr>
          <w:rFonts w:ascii="Arial" w:hAnsi="Arial" w:cs="Arial"/>
          <w:sz w:val="22"/>
          <w:szCs w:val="22"/>
        </w:rPr>
        <w:t>Antônio</w:t>
      </w:r>
      <w:r w:rsidR="00CA55C0">
        <w:rPr>
          <w:rFonts w:ascii="Arial" w:hAnsi="Arial" w:cs="Arial"/>
          <w:sz w:val="22"/>
          <w:szCs w:val="22"/>
        </w:rPr>
        <w:t>, nº 190, Centro</w:t>
      </w:r>
      <w:r w:rsidRPr="00C04F5C">
        <w:rPr>
          <w:rFonts w:ascii="Arial" w:hAnsi="Arial" w:cs="Arial"/>
          <w:sz w:val="22"/>
          <w:szCs w:val="22"/>
        </w:rPr>
        <w:t xml:space="preserve"> – Pequi/MG</w:t>
      </w:r>
      <w:r w:rsidR="00CA55C0">
        <w:rPr>
          <w:rFonts w:ascii="Arial" w:hAnsi="Arial" w:cs="Arial"/>
          <w:sz w:val="22"/>
          <w:szCs w:val="22"/>
        </w:rPr>
        <w:t>, CEP: 35.667-000</w:t>
      </w:r>
      <w:r w:rsidRPr="00C04F5C">
        <w:rPr>
          <w:rFonts w:ascii="Arial" w:hAnsi="Arial" w:cs="Arial"/>
          <w:sz w:val="22"/>
          <w:szCs w:val="22"/>
        </w:rPr>
        <w:t xml:space="preserve">, neste ato representado por seu Prefeito Municipal, Sr. </w:t>
      </w:r>
      <w:r w:rsidR="004B6C1A">
        <w:rPr>
          <w:rFonts w:ascii="Arial" w:hAnsi="Arial" w:cs="Arial"/>
          <w:sz w:val="22"/>
          <w:szCs w:val="22"/>
        </w:rPr>
        <w:t>André</w:t>
      </w:r>
      <w:r w:rsidR="00CA55C0">
        <w:rPr>
          <w:rFonts w:ascii="Arial" w:hAnsi="Arial" w:cs="Arial"/>
          <w:sz w:val="22"/>
          <w:szCs w:val="22"/>
        </w:rPr>
        <w:t xml:space="preserve"> Luiz Melgaço Tavares</w:t>
      </w:r>
      <w:r w:rsidRPr="00C04F5C">
        <w:rPr>
          <w:rFonts w:ascii="Arial" w:hAnsi="Arial" w:cs="Arial"/>
          <w:sz w:val="22"/>
          <w:szCs w:val="22"/>
        </w:rPr>
        <w:t xml:space="preserve">, de ora em diante denominado simplesmente </w:t>
      </w:r>
      <w:r w:rsidRPr="00C04F5C">
        <w:rPr>
          <w:rFonts w:ascii="Arial" w:hAnsi="Arial" w:cs="Arial"/>
          <w:b/>
          <w:bCs/>
          <w:sz w:val="22"/>
          <w:szCs w:val="22"/>
        </w:rPr>
        <w:t>CONTRATANTE</w:t>
      </w:r>
      <w:r w:rsidRPr="00C04F5C">
        <w:rPr>
          <w:rFonts w:ascii="Arial" w:hAnsi="Arial" w:cs="Arial"/>
          <w:sz w:val="22"/>
          <w:szCs w:val="22"/>
        </w:rPr>
        <w:t xml:space="preserve">, e de outro lado </w:t>
      </w:r>
      <w:r w:rsidR="00CA55C0" w:rsidRPr="00CA55C0">
        <w:rPr>
          <w:rFonts w:ascii="Arial" w:hAnsi="Arial" w:cs="Arial"/>
          <w:b/>
          <w:sz w:val="22"/>
          <w:szCs w:val="22"/>
        </w:rPr>
        <w:t>BARBOSA OBRAS E ENGENHARIA LTDA</w:t>
      </w:r>
      <w:r w:rsidR="00CA55C0" w:rsidRPr="00CA55C0">
        <w:rPr>
          <w:rFonts w:ascii="Verdana" w:hAnsi="Verdana"/>
          <w:sz w:val="23"/>
          <w:szCs w:val="23"/>
        </w:rPr>
        <w:t xml:space="preserve"> </w:t>
      </w:r>
      <w:r w:rsidR="00CA55C0" w:rsidRPr="00CA55C0">
        <w:rPr>
          <w:rFonts w:ascii="Arial" w:hAnsi="Arial" w:cs="Arial"/>
          <w:sz w:val="22"/>
          <w:szCs w:val="22"/>
        </w:rPr>
        <w:t xml:space="preserve">inscrita no </w:t>
      </w:r>
      <w:r w:rsidR="00CA55C0" w:rsidRPr="00CA55C0">
        <w:rPr>
          <w:rFonts w:ascii="Arial" w:hAnsi="Arial" w:cs="Arial"/>
          <w:sz w:val="22"/>
          <w:szCs w:val="22"/>
        </w:rPr>
        <w:t xml:space="preserve">CNPJ Nº 27.547.883/0001-00, com sede na rua Jaboticabal , 888, sala 307, bairro Jardim América ,CEP: 30.421-448,Belo Horizonte Minas Gerais  a seguir denominada </w:t>
      </w:r>
      <w:r w:rsidR="00CA55C0" w:rsidRPr="00CA55C0">
        <w:rPr>
          <w:rFonts w:ascii="Arial" w:hAnsi="Arial" w:cs="Arial"/>
          <w:b/>
          <w:sz w:val="22"/>
          <w:szCs w:val="22"/>
        </w:rPr>
        <w:t>CONTRATADA,</w:t>
      </w:r>
      <w:r w:rsidR="00CA55C0" w:rsidRPr="00CA55C0">
        <w:rPr>
          <w:rFonts w:ascii="Arial" w:hAnsi="Arial" w:cs="Arial"/>
          <w:sz w:val="22"/>
          <w:szCs w:val="22"/>
        </w:rPr>
        <w:t xml:space="preserve"> neste ato representada por Luiz Guilherme de Almeida Rezende, inscrito no CPF n° 123.971.196-41</w:t>
      </w:r>
      <w:r w:rsidRPr="00C04F5C">
        <w:rPr>
          <w:rFonts w:ascii="Arial" w:hAnsi="Arial" w:cs="Arial"/>
          <w:sz w:val="22"/>
          <w:szCs w:val="22"/>
        </w:rPr>
        <w:t xml:space="preserve">, de conformidade com a Lei Federal nº 8.666/93, com alterações introduzidas pela Lei nº 8.883/94, Processo Licitatório nº </w:t>
      </w:r>
      <w:r w:rsidR="009F1EB7">
        <w:rPr>
          <w:rFonts w:ascii="Arial" w:hAnsi="Arial" w:cs="Arial"/>
          <w:sz w:val="22"/>
          <w:szCs w:val="22"/>
        </w:rPr>
        <w:t>073/</w:t>
      </w:r>
      <w:r w:rsidRPr="00C04F5C">
        <w:rPr>
          <w:rFonts w:ascii="Arial" w:hAnsi="Arial" w:cs="Arial"/>
          <w:sz w:val="22"/>
          <w:szCs w:val="22"/>
        </w:rPr>
        <w:t xml:space="preserve">2023, Modalidade </w:t>
      </w:r>
      <w:r w:rsidR="00204BB5" w:rsidRPr="00C04F5C">
        <w:rPr>
          <w:rFonts w:ascii="Arial" w:hAnsi="Arial" w:cs="Arial"/>
          <w:sz w:val="22"/>
          <w:szCs w:val="22"/>
        </w:rPr>
        <w:t xml:space="preserve">Pregão Presencial </w:t>
      </w:r>
      <w:r w:rsidRPr="00C04F5C">
        <w:rPr>
          <w:rFonts w:ascii="Arial" w:hAnsi="Arial" w:cs="Arial"/>
          <w:sz w:val="22"/>
          <w:szCs w:val="22"/>
        </w:rPr>
        <w:t xml:space="preserve">Nº. </w:t>
      </w:r>
      <w:r w:rsidR="009F1EB7">
        <w:rPr>
          <w:rFonts w:ascii="Arial" w:hAnsi="Arial" w:cs="Arial"/>
          <w:sz w:val="22"/>
          <w:szCs w:val="22"/>
        </w:rPr>
        <w:t>029/</w:t>
      </w:r>
      <w:r w:rsidRPr="00C04F5C">
        <w:rPr>
          <w:rFonts w:ascii="Arial" w:hAnsi="Arial" w:cs="Arial"/>
          <w:sz w:val="22"/>
          <w:szCs w:val="22"/>
        </w:rPr>
        <w:t>2023, têm como justo e contratado o seguinte: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1ª - DO OBJETO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1.1. O objeto do presente </w:t>
      </w:r>
      <w:r w:rsidR="00D50916" w:rsidRPr="00D50916">
        <w:rPr>
          <w:rFonts w:ascii="Arial" w:hAnsi="Arial" w:cs="Arial"/>
          <w:b/>
          <w:sz w:val="22"/>
          <w:szCs w:val="22"/>
        </w:rPr>
        <w:t>CONTRATAÇÃO DE EMPRESA DE ENGENHARIA, PARA EXECUÇÃO SERVIÇOS DE ENGENHARIA BAIXA COMPLEXIDADE, VISANDO A CONSTRUÇÃO DO CE</w:t>
      </w:r>
      <w:r w:rsidR="00D50916">
        <w:rPr>
          <w:rFonts w:ascii="Arial" w:hAnsi="Arial" w:cs="Arial"/>
          <w:b/>
          <w:sz w:val="22"/>
          <w:szCs w:val="22"/>
        </w:rPr>
        <w:t>NTRO MUNICIPAL DA MELHOR IDADE</w:t>
      </w:r>
      <w:r w:rsidR="00204BB5" w:rsidRPr="00C04F5C">
        <w:rPr>
          <w:rFonts w:ascii="Arial" w:hAnsi="Arial" w:cs="Arial"/>
          <w:b/>
          <w:sz w:val="22"/>
          <w:szCs w:val="22"/>
        </w:rPr>
        <w:t>, conforme Termo de Referência</w:t>
      </w:r>
      <w:r w:rsidRPr="00C04F5C">
        <w:rPr>
          <w:rFonts w:ascii="Arial" w:hAnsi="Arial" w:cs="Arial"/>
          <w:b/>
          <w:sz w:val="22"/>
          <w:szCs w:val="22"/>
        </w:rPr>
        <w:t>.</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2ª - DOS PREÇOS E FORMA DE PAGAMENTO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2.1. Dos preços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2.1.1. O contratante pagará ao contratado, a importância de </w:t>
      </w:r>
      <w:r w:rsidRPr="004B6C1A">
        <w:rPr>
          <w:rFonts w:ascii="Arial" w:hAnsi="Arial" w:cs="Arial"/>
          <w:b/>
          <w:sz w:val="22"/>
          <w:szCs w:val="22"/>
        </w:rPr>
        <w:t>R$</w:t>
      </w:r>
      <w:r w:rsidR="004B6C1A" w:rsidRPr="004B6C1A">
        <w:rPr>
          <w:rFonts w:ascii="Arial" w:hAnsi="Arial" w:cs="Arial"/>
          <w:b/>
          <w:sz w:val="22"/>
          <w:szCs w:val="22"/>
        </w:rPr>
        <w:t xml:space="preserve"> 1.200.000,00</w:t>
      </w:r>
      <w:r w:rsidRPr="004B6C1A">
        <w:rPr>
          <w:rFonts w:ascii="Arial" w:hAnsi="Arial" w:cs="Arial"/>
          <w:b/>
          <w:sz w:val="22"/>
          <w:szCs w:val="22"/>
        </w:rPr>
        <w:t xml:space="preserve"> (</w:t>
      </w:r>
      <w:r w:rsidR="004B6C1A" w:rsidRPr="004B6C1A">
        <w:rPr>
          <w:rFonts w:ascii="Arial" w:hAnsi="Arial" w:cs="Arial"/>
          <w:b/>
          <w:sz w:val="22"/>
          <w:szCs w:val="22"/>
        </w:rPr>
        <w:t>um milhão e duzentos mil reais</w:t>
      </w:r>
      <w:r w:rsidRPr="004B6C1A">
        <w:rPr>
          <w:rFonts w:ascii="Arial" w:hAnsi="Arial" w:cs="Arial"/>
          <w:b/>
          <w:sz w:val="22"/>
          <w:szCs w:val="22"/>
        </w:rPr>
        <w:t>)</w:t>
      </w:r>
      <w:r w:rsidRPr="00C04F5C">
        <w:rPr>
          <w:rFonts w:ascii="Arial" w:hAnsi="Arial" w:cs="Arial"/>
          <w:sz w:val="22"/>
          <w:szCs w:val="22"/>
        </w:rPr>
        <w:t xml:space="preserve"> parceladamente, mediante apresentação de Nota Fiscal/Fatura a qual terá como base o boletim de medição de serviços executados.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bCs/>
          <w:sz w:val="22"/>
          <w:szCs w:val="22"/>
        </w:rPr>
      </w:pPr>
      <w:r w:rsidRPr="00C04F5C">
        <w:rPr>
          <w:rFonts w:ascii="Arial" w:hAnsi="Arial" w:cs="Arial"/>
          <w:b/>
          <w:bCs/>
          <w:sz w:val="22"/>
          <w:szCs w:val="22"/>
        </w:rPr>
        <w:t>2.2. DA MEDIÇÃO DOS SERVIÇOS</w:t>
      </w:r>
    </w:p>
    <w:p w:rsidR="00CF1B2C" w:rsidRPr="00C04F5C" w:rsidRDefault="00CF1B2C" w:rsidP="00CF1B2C">
      <w:pPr>
        <w:jc w:val="both"/>
        <w:rPr>
          <w:rFonts w:ascii="Arial" w:hAnsi="Arial" w:cs="Arial"/>
          <w:b/>
          <w:bCs/>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lastRenderedPageBreak/>
        <w:t>2.2.1. As medições dos serviços contratados deverão ocorrer a cada período de 30 (trinta) dias, após o seu início.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2.2.3. No caso de não aceitação da medição realizada, a Administração Municipal, devolverá à contratada para retificação, devendo emitir nova medição no prazo de 05 (cinco) dias. A Administração Municipal terá o prazo de 05 (cinco) dias para confirmar ou não o aceite.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2.2.4. Para liberação das mediações, o contratado deverá comprovar:</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a) No primeiro faturamento a inscrição no CEI, conforme art. 19, inciso II c/c art. 47, inciso X da IN 971/09 SRF;</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c) Na última medição, baixa do CEI da obra.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bCs/>
          <w:sz w:val="22"/>
          <w:szCs w:val="22"/>
        </w:rPr>
      </w:pPr>
      <w:r w:rsidRPr="00C04F5C">
        <w:rPr>
          <w:rFonts w:ascii="Arial" w:hAnsi="Arial" w:cs="Arial"/>
          <w:b/>
          <w:bCs/>
          <w:sz w:val="22"/>
          <w:szCs w:val="22"/>
        </w:rPr>
        <w:t>2.3. DAS CONDIÇÕES DE PAGAMENTO</w:t>
      </w:r>
    </w:p>
    <w:p w:rsidR="00CF1B2C" w:rsidRPr="00C04F5C" w:rsidRDefault="00CF1B2C" w:rsidP="00CF1B2C">
      <w:pPr>
        <w:jc w:val="both"/>
        <w:rPr>
          <w:rFonts w:ascii="Arial" w:hAnsi="Arial" w:cs="Arial"/>
          <w:b/>
          <w:bCs/>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CF1B2C" w:rsidRPr="00C04F5C" w:rsidRDefault="00CF1B2C" w:rsidP="00CF1B2C">
      <w:pPr>
        <w:autoSpaceDE w:val="0"/>
        <w:autoSpaceDN w:val="0"/>
        <w:adjustRightInd w:val="0"/>
        <w:jc w:val="both"/>
        <w:rPr>
          <w:rFonts w:ascii="Arial" w:hAnsi="Arial" w:cs="Arial"/>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2.3.2. As faturas/notas fiscais que apresentarem incorreções serão devolvidas ao emitente, e seu vencimento ocorrerá 10 (dez) dias após a data de sua reapresentação.</w:t>
      </w:r>
    </w:p>
    <w:p w:rsidR="00CF1B2C" w:rsidRPr="00C04F5C" w:rsidRDefault="00CF1B2C" w:rsidP="00CF1B2C">
      <w:pPr>
        <w:autoSpaceDE w:val="0"/>
        <w:autoSpaceDN w:val="0"/>
        <w:adjustRightInd w:val="0"/>
        <w:jc w:val="both"/>
        <w:rPr>
          <w:rFonts w:ascii="Arial" w:hAnsi="Arial" w:cs="Arial"/>
          <w:b/>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 xml:space="preserve">2.3.3. O pagamento das faturas/notas fiscais seguirá a estrita ordem cronológica das datas </w:t>
      </w:r>
      <w:r w:rsidRPr="00C04F5C">
        <w:rPr>
          <w:rFonts w:ascii="Arial" w:hAnsi="Arial" w:cs="Arial"/>
          <w:b/>
          <w:sz w:val="22"/>
          <w:szCs w:val="22"/>
        </w:rPr>
        <w:t>de suas exigibilidades, e só será efetuado mediante comprovação de regularidade das</w:t>
      </w:r>
      <w:r w:rsidRPr="00C04F5C">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CF1B2C" w:rsidRPr="00C04F5C" w:rsidRDefault="00CF1B2C" w:rsidP="00CF1B2C">
      <w:pPr>
        <w:autoSpaceDE w:val="0"/>
        <w:autoSpaceDN w:val="0"/>
        <w:adjustRightInd w:val="0"/>
        <w:jc w:val="both"/>
        <w:rPr>
          <w:rFonts w:ascii="Arial" w:hAnsi="Arial" w:cs="Arial"/>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CF1B2C" w:rsidRPr="00C04F5C" w:rsidRDefault="00CF1B2C" w:rsidP="00CF1B2C">
      <w:pPr>
        <w:autoSpaceDE w:val="0"/>
        <w:autoSpaceDN w:val="0"/>
        <w:adjustRightInd w:val="0"/>
        <w:jc w:val="both"/>
        <w:rPr>
          <w:rFonts w:ascii="Arial" w:hAnsi="Arial" w:cs="Arial"/>
          <w:sz w:val="22"/>
          <w:szCs w:val="22"/>
        </w:rPr>
      </w:pPr>
    </w:p>
    <w:p w:rsidR="00CF1B2C" w:rsidRPr="00C04F5C" w:rsidRDefault="00CF1B2C" w:rsidP="00CF1B2C">
      <w:pPr>
        <w:pStyle w:val="Corpodetexto"/>
        <w:spacing w:after="0" w:line="240" w:lineRule="auto"/>
        <w:jc w:val="both"/>
        <w:rPr>
          <w:rFonts w:ascii="Arial" w:hAnsi="Arial" w:cs="Arial"/>
          <w:sz w:val="22"/>
          <w:szCs w:val="22"/>
        </w:rPr>
      </w:pPr>
      <w:r w:rsidRPr="00C04F5C">
        <w:rPr>
          <w:rFonts w:ascii="Arial" w:hAnsi="Arial" w:cs="Arial"/>
          <w:sz w:val="22"/>
          <w:szCs w:val="22"/>
        </w:rPr>
        <w:t>2.3.5. Haverá retenção, nos termos dispostos na legislação previdenciária vigente, com recolhimento dos percentuais ao INSS e entrega da respectiva guia ao Contratado, se for o caso.</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 xml:space="preserve">2.3.6. O participante vencedor que vier a contratar com a Administração comprometer-se-á a efetuar, com rigorosa pontualidade, os recolhimentos legais relativos ao INSS, FGTS, pertinentes as obras da presente licitação, fornecendo antes </w:t>
      </w:r>
      <w:proofErr w:type="spellStart"/>
      <w:r w:rsidRPr="00C04F5C">
        <w:rPr>
          <w:rFonts w:ascii="Arial" w:hAnsi="Arial" w:cs="Arial"/>
          <w:sz w:val="22"/>
          <w:szCs w:val="22"/>
        </w:rPr>
        <w:t>dorecebimento</w:t>
      </w:r>
      <w:proofErr w:type="spellEnd"/>
      <w:r w:rsidRPr="00C04F5C">
        <w:rPr>
          <w:rFonts w:ascii="Arial" w:hAnsi="Arial" w:cs="Arial"/>
          <w:sz w:val="22"/>
          <w:szCs w:val="22"/>
        </w:rPr>
        <w:t xml:space="preserve"> dos valores a que tem direito, </w:t>
      </w:r>
      <w:proofErr w:type="spellStart"/>
      <w:r w:rsidRPr="00C04F5C">
        <w:rPr>
          <w:rFonts w:ascii="Arial" w:hAnsi="Arial" w:cs="Arial"/>
          <w:sz w:val="22"/>
          <w:szCs w:val="22"/>
        </w:rPr>
        <w:t>copia</w:t>
      </w:r>
      <w:proofErr w:type="spellEnd"/>
      <w:r w:rsidRPr="00C04F5C">
        <w:rPr>
          <w:rFonts w:ascii="Arial" w:hAnsi="Arial" w:cs="Arial"/>
          <w:sz w:val="22"/>
          <w:szCs w:val="22"/>
        </w:rPr>
        <w:t xml:space="preserve"> autenticada dos respectivos comprovantes, devidamente quitados, sem o que, não serão liberados os valores da parcela correspondente.</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lastRenderedPageBreak/>
        <w:t xml:space="preserve">2.3.7. A contratada </w:t>
      </w:r>
      <w:proofErr w:type="spellStart"/>
      <w:r w:rsidRPr="00C04F5C">
        <w:rPr>
          <w:rFonts w:ascii="Arial" w:hAnsi="Arial" w:cs="Arial"/>
          <w:sz w:val="22"/>
          <w:szCs w:val="22"/>
        </w:rPr>
        <w:t>devera</w:t>
      </w:r>
      <w:proofErr w:type="spellEnd"/>
      <w:r w:rsidRPr="00C04F5C">
        <w:rPr>
          <w:rFonts w:ascii="Arial" w:hAnsi="Arial" w:cs="Arial"/>
          <w:sz w:val="22"/>
          <w:szCs w:val="22"/>
        </w:rPr>
        <w:t xml:space="preserve"> fornecer uma relação das pessoas que trabalham na obra, para o recebimento de cada parcela, juntamente com comprovante dos pagamentos previdenciários e trabalhistas de cada um. De pessoas não constantes da relação subsequente </w:t>
      </w:r>
      <w:proofErr w:type="spellStart"/>
      <w:r w:rsidRPr="00C04F5C">
        <w:rPr>
          <w:rFonts w:ascii="Arial" w:hAnsi="Arial" w:cs="Arial"/>
          <w:sz w:val="22"/>
          <w:szCs w:val="22"/>
        </w:rPr>
        <w:t>devera</w:t>
      </w:r>
      <w:proofErr w:type="spellEnd"/>
      <w:r w:rsidRPr="00C04F5C">
        <w:rPr>
          <w:rFonts w:ascii="Arial" w:hAnsi="Arial" w:cs="Arial"/>
          <w:sz w:val="22"/>
          <w:szCs w:val="22"/>
        </w:rPr>
        <w:t xml:space="preserve"> ser apresentada a respectiva rescisão, se não comprovado que continua na Empresa em outra atividade.</w:t>
      </w:r>
    </w:p>
    <w:p w:rsidR="00CF1B2C" w:rsidRPr="00C04F5C" w:rsidRDefault="00CF1B2C" w:rsidP="00CF1B2C">
      <w:pPr>
        <w:autoSpaceDE w:val="0"/>
        <w:autoSpaceDN w:val="0"/>
        <w:adjustRightInd w:val="0"/>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I= (TX/100)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EM = I x N x VP, onde: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I = Índice de atualização financeira;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TX = Percentual da taxa de juros de mora anual;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EM = Encargos moratórios;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N = Número de dias entre a data prevista para o pagamento e a do efetivo pagamento;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VP = Valor da parcela em atraso. </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bCs/>
          <w:sz w:val="22"/>
          <w:szCs w:val="22"/>
        </w:rPr>
      </w:pPr>
      <w:r w:rsidRPr="00C04F5C">
        <w:rPr>
          <w:rFonts w:ascii="Arial" w:hAnsi="Arial" w:cs="Arial"/>
          <w:b/>
          <w:bCs/>
          <w:sz w:val="22"/>
          <w:szCs w:val="22"/>
        </w:rPr>
        <w:t>2.4. DOS REAJUSTES</w:t>
      </w:r>
    </w:p>
    <w:p w:rsidR="00CF1B2C" w:rsidRPr="00C04F5C" w:rsidRDefault="00CF1B2C" w:rsidP="00CF1B2C">
      <w:pPr>
        <w:jc w:val="both"/>
        <w:rPr>
          <w:rFonts w:ascii="Arial" w:hAnsi="Arial" w:cs="Arial"/>
          <w:b/>
          <w:bCs/>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b/>
          <w:sz w:val="22"/>
          <w:szCs w:val="22"/>
        </w:rPr>
      </w:pPr>
      <w:r w:rsidRPr="00C04F5C">
        <w:rPr>
          <w:rFonts w:ascii="Arial" w:hAnsi="Arial" w:cs="Arial"/>
          <w:b/>
          <w:sz w:val="22"/>
          <w:szCs w:val="22"/>
        </w:rPr>
        <w:t>CLÁUSULA 3ª - DA DOTAÇÃO</w:t>
      </w:r>
    </w:p>
    <w:p w:rsidR="00CF1B2C" w:rsidRPr="00C04F5C" w:rsidRDefault="00CF1B2C" w:rsidP="00CF1B2C">
      <w:pPr>
        <w:jc w:val="both"/>
        <w:rPr>
          <w:rFonts w:ascii="Arial" w:hAnsi="Arial" w:cs="Arial"/>
          <w:sz w:val="22"/>
          <w:szCs w:val="22"/>
        </w:rPr>
      </w:pPr>
    </w:p>
    <w:p w:rsidR="00C67F63" w:rsidRDefault="00CF1B2C" w:rsidP="00C67F63">
      <w:pPr>
        <w:spacing w:after="60"/>
        <w:jc w:val="both"/>
        <w:rPr>
          <w:rFonts w:ascii="Arial" w:hAnsi="Arial" w:cs="Arial"/>
          <w:sz w:val="22"/>
          <w:szCs w:val="22"/>
        </w:rPr>
      </w:pPr>
      <w:r w:rsidRPr="00C04F5C">
        <w:rPr>
          <w:rFonts w:ascii="Arial" w:hAnsi="Arial" w:cs="Arial"/>
          <w:sz w:val="22"/>
          <w:szCs w:val="22"/>
        </w:rPr>
        <w:t xml:space="preserve">3.1. As despesas decorrentes do presente contrato correrão à conta da dotação orçamentária nº. </w:t>
      </w:r>
    </w:p>
    <w:p w:rsidR="00C67F63" w:rsidRPr="004937AF" w:rsidRDefault="00C67F63" w:rsidP="00C67F63">
      <w:pPr>
        <w:spacing w:after="60"/>
        <w:jc w:val="both"/>
        <w:rPr>
          <w:rFonts w:ascii="Arial" w:hAnsi="Arial" w:cs="Arial"/>
          <w:snapToGrid w:val="0"/>
          <w:sz w:val="22"/>
          <w:szCs w:val="22"/>
        </w:rPr>
      </w:pPr>
      <w:r w:rsidRPr="00C67F63">
        <w:rPr>
          <w:rFonts w:ascii="Arial" w:hAnsi="Arial" w:cs="Arial"/>
          <w:snapToGrid w:val="0"/>
          <w:sz w:val="22"/>
          <w:szCs w:val="22"/>
        </w:rPr>
        <w:t>Ficha 1169 05.04.08.241.0111.1.097 CONST. INST. HIDROGINASTICA E REF. DEP. PROJ. MAIOR IDADE 4.4.90.51.00.00.00.00 1749 OBRAS E INSTALAÇOES.</w:t>
      </w:r>
    </w:p>
    <w:p w:rsidR="00CF1B2C" w:rsidRDefault="00CF1B2C" w:rsidP="00CF1B2C">
      <w:pPr>
        <w:widowControl w:val="0"/>
        <w:tabs>
          <w:tab w:val="left" w:pos="95"/>
          <w:tab w:val="left" w:pos="2972"/>
        </w:tabs>
        <w:autoSpaceDE w:val="0"/>
        <w:autoSpaceDN w:val="0"/>
        <w:adjustRightInd w:val="0"/>
        <w:jc w:val="both"/>
        <w:rPr>
          <w:rFonts w:ascii="Arial" w:hAnsi="Arial" w:cs="Arial"/>
          <w:sz w:val="22"/>
          <w:szCs w:val="22"/>
          <w:highlight w:val="yellow"/>
        </w:rPr>
      </w:pPr>
    </w:p>
    <w:p w:rsidR="00C67F63" w:rsidRPr="00C04F5C" w:rsidRDefault="00C67F63" w:rsidP="00CF1B2C">
      <w:pPr>
        <w:widowControl w:val="0"/>
        <w:tabs>
          <w:tab w:val="left" w:pos="95"/>
          <w:tab w:val="left" w:pos="2972"/>
        </w:tabs>
        <w:autoSpaceDE w:val="0"/>
        <w:autoSpaceDN w:val="0"/>
        <w:adjustRightInd w:val="0"/>
        <w:jc w:val="both"/>
        <w:rPr>
          <w:rFonts w:ascii="Arial" w:hAnsi="Arial" w:cs="Arial"/>
          <w:sz w:val="22"/>
          <w:szCs w:val="22"/>
          <w:highlight w:val="yellow"/>
        </w:rPr>
      </w:pPr>
    </w:p>
    <w:p w:rsidR="00CF1B2C" w:rsidRPr="00C04F5C" w:rsidRDefault="00CF1B2C" w:rsidP="00CF1B2C">
      <w:pPr>
        <w:autoSpaceDE w:val="0"/>
        <w:autoSpaceDN w:val="0"/>
        <w:adjustRightInd w:val="0"/>
        <w:rPr>
          <w:rFonts w:ascii="Arial" w:eastAsia="@Arial Unicode MS" w:hAnsi="Arial" w:cs="Arial"/>
          <w:sz w:val="22"/>
          <w:szCs w:val="22"/>
        </w:rPr>
      </w:pPr>
    </w:p>
    <w:p w:rsidR="00CF1B2C" w:rsidRPr="00C04F5C" w:rsidRDefault="00CF1B2C" w:rsidP="00CF1B2C">
      <w:pPr>
        <w:widowControl w:val="0"/>
        <w:tabs>
          <w:tab w:val="left" w:pos="95"/>
          <w:tab w:val="left" w:pos="2195"/>
          <w:tab w:val="left" w:pos="4235"/>
        </w:tabs>
        <w:autoSpaceDE w:val="0"/>
        <w:autoSpaceDN w:val="0"/>
        <w:adjustRightInd w:val="0"/>
        <w:rPr>
          <w:rFonts w:ascii="Arial" w:hAnsi="Arial" w:cs="Arial"/>
          <w:b/>
          <w:sz w:val="22"/>
          <w:szCs w:val="22"/>
        </w:rPr>
      </w:pPr>
      <w:r w:rsidRPr="00C04F5C">
        <w:rPr>
          <w:rFonts w:ascii="Arial" w:hAnsi="Arial" w:cs="Arial"/>
          <w:b/>
          <w:sz w:val="22"/>
          <w:szCs w:val="22"/>
        </w:rPr>
        <w:t>CLÁUSULA 4ª - DA VIGÊNCIA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sz w:val="22"/>
          <w:szCs w:val="22"/>
        </w:rPr>
        <w:t xml:space="preserve">4.1. - Este contrato entra em vigor na data de sua assinatura, encerrando-se em </w:t>
      </w:r>
      <w:r w:rsidR="004B6C1A">
        <w:rPr>
          <w:rFonts w:ascii="Arial" w:hAnsi="Arial" w:cs="Arial"/>
          <w:sz w:val="22"/>
          <w:szCs w:val="22"/>
        </w:rPr>
        <w:t>31/12</w:t>
      </w:r>
      <w:r w:rsidRPr="00C04F5C">
        <w:rPr>
          <w:rFonts w:ascii="Arial" w:hAnsi="Arial" w:cs="Arial"/>
          <w:sz w:val="22"/>
          <w:szCs w:val="22"/>
        </w:rPr>
        <w:t>/20</w:t>
      </w:r>
      <w:r w:rsidR="004B6C1A">
        <w:rPr>
          <w:rFonts w:ascii="Arial" w:hAnsi="Arial" w:cs="Arial"/>
          <w:sz w:val="22"/>
          <w:szCs w:val="22"/>
        </w:rPr>
        <w:t>23</w:t>
      </w:r>
      <w:r w:rsidRPr="00C04F5C">
        <w:rPr>
          <w:rFonts w:ascii="Arial" w:hAnsi="Arial" w:cs="Arial"/>
          <w:b/>
          <w:sz w:val="22"/>
          <w:szCs w:val="22"/>
        </w:rPr>
        <w:t>.</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lastRenderedPageBreak/>
        <w:t>4.2. A prorrogação do prazo contratual poderá ocorrer, a critério do Contratante, nos termos da Lei Federal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5ª - DA ALTERAÇÃO CONTRATUAL</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6ª - DA NOVAÇÃO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7ª - DAS RESPONSABILIDADES DO CONTRATANTE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7.2. Fiscalizar e acompanhar a execução dos serviços.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7.3. Indicar o responsável pela fiscalização e acompanhamento dos serviços.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7.4. Comunicar ao CONTRATADO toda e qualquer ocorrência relacionada com a prestação dos serviços, diligenciando nos casos que exigem providências corretivas.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7.5. Providenciar os pagamentos ao CONTRATADO à vista das Notas Fiscais/Faturas devidamente atestadas, nos prazos fixados.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7.6. Impedir o emprego de materiais e mão-de-obra que julgar impróprios.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8ª - DAS RESPONSABILIDADES DO CONTRATADO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8.1. Executar os serviços em estrita observância das condições previstas neste contrato, na proposta e memorial descritivo.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8.2. Responsabilizar-se pelos danos causados diretamente à Administração ou a terceiros, decorrentes de sua culpa ou dolo, quando da prestação dos serviços, objeto desta licitação, não podendo ser </w:t>
      </w:r>
      <w:proofErr w:type="spellStart"/>
      <w:r w:rsidRPr="00C04F5C">
        <w:rPr>
          <w:rFonts w:ascii="Arial" w:hAnsi="Arial" w:cs="Arial"/>
          <w:sz w:val="22"/>
          <w:szCs w:val="22"/>
        </w:rPr>
        <w:t>argüido</w:t>
      </w:r>
      <w:proofErr w:type="spellEnd"/>
      <w:r w:rsidRPr="00C04F5C">
        <w:rPr>
          <w:rFonts w:ascii="Arial" w:hAnsi="Arial" w:cs="Arial"/>
          <w:sz w:val="22"/>
          <w:szCs w:val="22"/>
        </w:rPr>
        <w:t>, para efeito de exclusão de sua responsabilidade, o fato de a Administração proceder à fiscalização ou acompanhamento de execução dos referidos serviços.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CF1B2C" w:rsidRPr="00C04F5C" w:rsidRDefault="00CF1B2C" w:rsidP="00CF1B2C">
      <w:pPr>
        <w:pStyle w:val="Corpodetexto2"/>
        <w:spacing w:after="0" w:line="240" w:lineRule="auto"/>
        <w:jc w:val="both"/>
        <w:rPr>
          <w:rFonts w:ascii="Arial" w:hAnsi="Arial" w:cs="Arial"/>
          <w:sz w:val="22"/>
          <w:szCs w:val="22"/>
        </w:rPr>
      </w:pPr>
    </w:p>
    <w:p w:rsidR="00CF1B2C" w:rsidRPr="00C04F5C" w:rsidRDefault="00CF1B2C" w:rsidP="00CF1B2C">
      <w:pPr>
        <w:pStyle w:val="Corpodetexto2"/>
        <w:spacing w:after="0" w:line="240" w:lineRule="auto"/>
        <w:jc w:val="both"/>
        <w:rPr>
          <w:rFonts w:ascii="Arial" w:hAnsi="Arial" w:cs="Arial"/>
          <w:sz w:val="22"/>
          <w:szCs w:val="22"/>
        </w:rPr>
      </w:pPr>
      <w:r w:rsidRPr="00C04F5C">
        <w:rPr>
          <w:rFonts w:ascii="Arial" w:hAnsi="Arial" w:cs="Arial"/>
          <w:sz w:val="22"/>
          <w:szCs w:val="22"/>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8.5. A sua inadimplência não transfere ao CONTRATANTE a responsabilidade de seu pagamento, nem poderá onerar o objeto deste contrato.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8.6. Pela execução de medidas preventivas contra acidentes e contra danos aos seus funcionários, a terceiros e ao CONTRATANTE.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8.7. Prestar informações ou esclarecimentos, solicitados pelo CONTRATANTE relacionados à execução dos serviços.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8.8. Aceitar nas mesmas condições contratuais os acréscimos ou supressões até o limite fixado no § 1º do artigo 65 da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8.10. Manter, na direção da obra, profissional legalmente habilitado pelo CREA, que será seu preposto.</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8.12. Substituir, dentro de 48 (quarenta e oito) horas, o pessoal cuja presença no local dos serviços for julgado inconveniente pela Administração, incluindo-se o responsável pela obra.</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8.16. Manter no local dos serviços o Livro de Ocorrências, para uso exclusivo da Administração, um jogo completo de todos os documentos técnicos.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8.17. Confeccionar, instalar e preservar, às suas expensas, desde o início dos serviços, as placas de obras de conformidade com a Legislação pertinente.</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8.18. Comunicar à Administração Municipal, no prazo de 24 (vinte e quatro) horas qualquer ocorrência anormal ou acidente que se verifique no local dos serviços.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8.19. Prestar todo esclarecimento ou informação solicitada pela Administração, por seus prepostos, garantindo-lhes o acesso, a qualquer tempo, ao local da construção, bem como aos documentos relativos aos serviços executados ou em execução.</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 xml:space="preserve">8.22. Arcar com todos os custos das demolições, reparações e reconstruções que seja obrigada a fazer em </w:t>
      </w:r>
      <w:proofErr w:type="spellStart"/>
      <w:r w:rsidRPr="00C04F5C">
        <w:rPr>
          <w:rFonts w:ascii="Arial" w:hAnsi="Arial" w:cs="Arial"/>
          <w:sz w:val="22"/>
          <w:szCs w:val="22"/>
        </w:rPr>
        <w:t>conseqüência</w:t>
      </w:r>
      <w:proofErr w:type="spellEnd"/>
      <w:r w:rsidRPr="00C04F5C">
        <w:rPr>
          <w:rFonts w:ascii="Arial" w:hAnsi="Arial" w:cs="Arial"/>
          <w:sz w:val="22"/>
          <w:szCs w:val="22"/>
        </w:rPr>
        <w:t xml:space="preserve"> de negligência no cumprimento de suas obrigações contratuais ou legais.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8.23. Apresentar via quitada do documento de “ANOTAÇÃO DE RESPONSABILIDADE TÉCNICA” - (ART), do CREA/MG.</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8.24. Empregar materiais de acordo com o memorial descritivo e mão-de-obra de primeira qualidade.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pStyle w:val="Corpodetexto"/>
        <w:spacing w:after="0" w:line="240" w:lineRule="auto"/>
        <w:jc w:val="both"/>
        <w:rPr>
          <w:rFonts w:ascii="Arial" w:hAnsi="Arial" w:cs="Arial"/>
          <w:sz w:val="22"/>
          <w:szCs w:val="22"/>
        </w:rPr>
      </w:pPr>
      <w:r w:rsidRPr="00C04F5C">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pStyle w:val="Corpodetexto"/>
        <w:spacing w:after="0" w:line="240" w:lineRule="auto"/>
        <w:jc w:val="both"/>
        <w:rPr>
          <w:rFonts w:ascii="Arial" w:hAnsi="Arial" w:cs="Arial"/>
          <w:sz w:val="22"/>
          <w:szCs w:val="22"/>
        </w:rPr>
      </w:pPr>
      <w:r w:rsidRPr="00C04F5C">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8.29. Utilizar produtos, equipamentos e serviços que, comprovadamente, reduzam o consumo de energia e recursos naturais.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8.30. Fornecer disposição final ambientalmente adequada dos resíduos gerados pela execução da obra.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8.31. Apresentar a atualização, a cada 180 dias, da Certidão Negativa de Débito Trabalhista (CNDT) referida na Lei nº 12.440 de 07.07.2011.</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bCs/>
          <w:sz w:val="22"/>
          <w:szCs w:val="22"/>
        </w:rPr>
      </w:pPr>
      <w:r w:rsidRPr="00C04F5C">
        <w:rPr>
          <w:rFonts w:ascii="Arial" w:hAnsi="Arial" w:cs="Arial"/>
          <w:b/>
          <w:bCs/>
          <w:sz w:val="22"/>
          <w:szCs w:val="22"/>
        </w:rPr>
        <w:t>CLÁUSULA 9 - DA RESCISÃO</w:t>
      </w:r>
    </w:p>
    <w:p w:rsidR="00CF1B2C" w:rsidRPr="00C04F5C" w:rsidRDefault="00CF1B2C" w:rsidP="00CF1B2C">
      <w:pPr>
        <w:jc w:val="both"/>
        <w:rPr>
          <w:rFonts w:ascii="Arial" w:hAnsi="Arial" w:cs="Arial"/>
          <w:b/>
          <w:bCs/>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9.1. O instrumento contratual firmado em decorrência da presente licitação poderá ser rescindido de conformidade com o disposto nos </w:t>
      </w:r>
      <w:proofErr w:type="spellStart"/>
      <w:r w:rsidRPr="00C04F5C">
        <w:rPr>
          <w:rFonts w:ascii="Arial" w:hAnsi="Arial" w:cs="Arial"/>
          <w:sz w:val="22"/>
          <w:szCs w:val="22"/>
        </w:rPr>
        <w:t>arts</w:t>
      </w:r>
      <w:proofErr w:type="spellEnd"/>
      <w:r w:rsidRPr="00C04F5C">
        <w:rPr>
          <w:rFonts w:ascii="Arial" w:hAnsi="Arial" w:cs="Arial"/>
          <w:sz w:val="22"/>
          <w:szCs w:val="22"/>
        </w:rPr>
        <w:t>. 77 a 80 da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10 - DA FISCALIZAÇÃO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10.1. A fiscalização sobre a execução dos serviços, objeto da presente licitação, será exercida por um representante do Contratante, nos termos do art. 67 da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w:t>
      </w:r>
      <w:proofErr w:type="spellStart"/>
      <w:r w:rsidRPr="00C04F5C">
        <w:rPr>
          <w:rFonts w:ascii="Arial" w:hAnsi="Arial" w:cs="Arial"/>
          <w:sz w:val="22"/>
          <w:szCs w:val="22"/>
        </w:rPr>
        <w:t>co-responsabilidade</w:t>
      </w:r>
      <w:proofErr w:type="spellEnd"/>
      <w:r w:rsidRPr="00C04F5C">
        <w:rPr>
          <w:rFonts w:ascii="Arial" w:hAnsi="Arial" w:cs="Arial"/>
          <w:sz w:val="22"/>
          <w:szCs w:val="22"/>
        </w:rPr>
        <w:t xml:space="preserve"> do Contratante ou de seus agentes e prepostos, conforme prevê o art. 70 da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10.3. O Contratante se reserva o direito de rejeitar no todo ou em parte os serviços, se considerados em desacordo com os termos do presente contrato.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11 - DAS SANÇÕES ADMINISTRATIVAS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w:t>
      </w:r>
      <w:proofErr w:type="spellStart"/>
      <w:r w:rsidRPr="00C04F5C">
        <w:rPr>
          <w:rFonts w:ascii="Arial" w:hAnsi="Arial" w:cs="Arial"/>
          <w:sz w:val="22"/>
          <w:szCs w:val="22"/>
        </w:rPr>
        <w:t>arts</w:t>
      </w:r>
      <w:proofErr w:type="spellEnd"/>
      <w:r w:rsidRPr="00C04F5C">
        <w:rPr>
          <w:rFonts w:ascii="Arial" w:hAnsi="Arial" w:cs="Arial"/>
          <w:sz w:val="22"/>
          <w:szCs w:val="22"/>
        </w:rPr>
        <w:t xml:space="preserve">. 81 e </w:t>
      </w:r>
      <w:smartTag w:uri="urn:schemas-microsoft-com:office:smarttags" w:element="metricconverter">
        <w:smartTagPr>
          <w:attr w:name="ProductID" w:val="86 a"/>
        </w:smartTagPr>
        <w:r w:rsidRPr="00C04F5C">
          <w:rPr>
            <w:rFonts w:ascii="Arial" w:hAnsi="Arial" w:cs="Arial"/>
            <w:sz w:val="22"/>
            <w:szCs w:val="22"/>
          </w:rPr>
          <w:t>86 a</w:t>
        </w:r>
      </w:smartTag>
      <w:r w:rsidRPr="00C04F5C">
        <w:rPr>
          <w:rFonts w:ascii="Arial" w:hAnsi="Arial" w:cs="Arial"/>
          <w:sz w:val="22"/>
          <w:szCs w:val="22"/>
        </w:rPr>
        <w:t xml:space="preserve"> 88.</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11.2. Pela inexecução total ou parcial do contrato celebrado com o Município, serão aplicadas as sanções previstas no art. 87 da Lei Federal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lastRenderedPageBreak/>
        <w:t>11.2.1. Advertência escrita – comunicação formal de desacordo quanto à conduta do fornecedor sobre o descumprimento de contratos e outras obrigações assumidas, e a determinação da adoção das necessárias medidas de correção;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11.2.2 Multa, nas seguintes condições:</w:t>
      </w:r>
    </w:p>
    <w:p w:rsidR="00CF1B2C" w:rsidRPr="00C04F5C" w:rsidRDefault="00CF1B2C" w:rsidP="00CF1B2C">
      <w:pPr>
        <w:pStyle w:val="Recuodecorpodetexto3"/>
        <w:numPr>
          <w:ilvl w:val="12"/>
          <w:numId w:val="0"/>
        </w:numPr>
        <w:spacing w:after="0"/>
        <w:jc w:val="both"/>
        <w:rPr>
          <w:rFonts w:ascii="Arial" w:hAnsi="Arial" w:cs="Arial"/>
          <w:sz w:val="22"/>
          <w:szCs w:val="22"/>
        </w:rPr>
      </w:pPr>
    </w:p>
    <w:p w:rsidR="00CF1B2C" w:rsidRPr="00C04F5C" w:rsidRDefault="00CF1B2C" w:rsidP="00CF1B2C">
      <w:pPr>
        <w:pStyle w:val="Recuodecorpodetexto3"/>
        <w:numPr>
          <w:ilvl w:val="12"/>
          <w:numId w:val="0"/>
        </w:numPr>
        <w:spacing w:after="0"/>
        <w:jc w:val="both"/>
        <w:rPr>
          <w:rFonts w:ascii="Arial" w:hAnsi="Arial" w:cs="Arial"/>
          <w:sz w:val="22"/>
          <w:szCs w:val="22"/>
        </w:rPr>
      </w:pPr>
      <w:r w:rsidRPr="00C04F5C">
        <w:rPr>
          <w:rFonts w:ascii="Arial" w:hAnsi="Arial" w:cs="Arial"/>
          <w:sz w:val="22"/>
          <w:szCs w:val="22"/>
        </w:rPr>
        <w:t>a) 0,3% (três décimos por cento) por dia, até o 30</w:t>
      </w:r>
      <w:r w:rsidRPr="00C04F5C">
        <w:rPr>
          <w:rFonts w:ascii="Arial" w:hAnsi="Arial" w:cs="Arial"/>
          <w:sz w:val="22"/>
          <w:szCs w:val="22"/>
          <w:u w:val="single"/>
          <w:vertAlign w:val="superscript"/>
        </w:rPr>
        <w:t>o</w:t>
      </w:r>
      <w:r w:rsidRPr="00C04F5C">
        <w:rPr>
          <w:rFonts w:ascii="Arial" w:hAnsi="Arial" w:cs="Arial"/>
          <w:sz w:val="22"/>
          <w:szCs w:val="22"/>
        </w:rPr>
        <w:t xml:space="preserve"> (trigésimo) dia de atraso, sobre o valor do fornecimento ou serviço não realizado, ou sobre a etapa do cronograma físico de obras não cumprida;</w:t>
      </w:r>
    </w:p>
    <w:p w:rsidR="00CF1B2C" w:rsidRPr="00C04F5C" w:rsidRDefault="00CF1B2C" w:rsidP="00CF1B2C">
      <w:pPr>
        <w:pStyle w:val="Recuodecorpodetexto3"/>
        <w:numPr>
          <w:ilvl w:val="12"/>
          <w:numId w:val="0"/>
        </w:numPr>
        <w:spacing w:after="0"/>
        <w:jc w:val="both"/>
        <w:rPr>
          <w:rFonts w:ascii="Arial" w:hAnsi="Arial" w:cs="Arial"/>
          <w:sz w:val="22"/>
          <w:szCs w:val="22"/>
        </w:rPr>
      </w:pPr>
    </w:p>
    <w:p w:rsidR="00CF1B2C" w:rsidRPr="00C04F5C" w:rsidRDefault="00CF1B2C" w:rsidP="00CF1B2C">
      <w:pPr>
        <w:pStyle w:val="Recuodecorpodetexto3"/>
        <w:numPr>
          <w:ilvl w:val="12"/>
          <w:numId w:val="0"/>
        </w:numPr>
        <w:spacing w:after="0"/>
        <w:jc w:val="both"/>
        <w:rPr>
          <w:rFonts w:ascii="Arial" w:hAnsi="Arial" w:cs="Arial"/>
          <w:sz w:val="22"/>
          <w:szCs w:val="22"/>
        </w:rPr>
      </w:pPr>
      <w:r w:rsidRPr="00C04F5C">
        <w:rPr>
          <w:rFonts w:ascii="Arial" w:hAnsi="Arial" w:cs="Arial"/>
          <w:sz w:val="22"/>
          <w:szCs w:val="22"/>
        </w:rPr>
        <w:t xml:space="preserve">b) 10% (dez por cento) sobre o valor da nota de empenho ou do contrato, em caso de recusa do </w:t>
      </w:r>
      <w:proofErr w:type="spellStart"/>
      <w:r w:rsidRPr="00C04F5C">
        <w:rPr>
          <w:rFonts w:ascii="Arial" w:hAnsi="Arial" w:cs="Arial"/>
          <w:sz w:val="22"/>
          <w:szCs w:val="22"/>
        </w:rPr>
        <w:t>adjucatório</w:t>
      </w:r>
      <w:proofErr w:type="spellEnd"/>
      <w:r w:rsidRPr="00C04F5C">
        <w:rPr>
          <w:rFonts w:ascii="Arial" w:hAnsi="Arial" w:cs="Arial"/>
          <w:sz w:val="22"/>
          <w:szCs w:val="22"/>
        </w:rPr>
        <w:t xml:space="preserve"> em efetuar o reforço da garantia;</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d) 20% (vinte por cento) sobre o valor do contrato, nos casos: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 inobservância do nível de qualidade dos fornecimentos;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2) transferência total ou parcial do contrato a terceiros;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3) subcontratação no todo ou em parte do objeto sem prévia autorização formal da Contratante;</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4) descumprimento de cláusula contratual.</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11.2.3 Suspensão temporária de participação em licitação e impedimento de contratar com a Administração Pública;</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lastRenderedPageBreak/>
        <w:t>11.5. As penalidades de advertência e multa serão aplicadas após regular procedimento administrativo, de ofício ou por provocação da Secretaria Municipal de Transporte, Obras e Serviços Públicos, pela autoridade superior.</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b/>
          <w:sz w:val="22"/>
          <w:szCs w:val="22"/>
        </w:rPr>
      </w:pPr>
      <w:r w:rsidRPr="00C04F5C">
        <w:rPr>
          <w:rFonts w:ascii="Arial" w:hAnsi="Arial" w:cs="Arial"/>
          <w:b/>
          <w:sz w:val="22"/>
          <w:szCs w:val="22"/>
        </w:rPr>
        <w:t>CLÁUSULA 12 - DOS CASOS OMISSOS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12.1. Os casos omissos, assim como as dúvidas, serão resolvidas com base na Lei nº 8.666/93, com alterações introduzidas pela Lei nº 8.883/94, cujas normas ficam incorporadas ao presente instrumento, ainda que delas não se faça aqui menção expressa.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13 – DO REGIME DE EXECUÇÃO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13.1. O regime de execução do presente contrato será Indireta – Empreitada por preço Global.</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w:t>
      </w:r>
      <w:r w:rsidR="004B6C1A">
        <w:rPr>
          <w:rFonts w:ascii="Arial" w:hAnsi="Arial" w:cs="Arial"/>
          <w:b/>
          <w:sz w:val="22"/>
          <w:szCs w:val="22"/>
        </w:rPr>
        <w:t>4</w:t>
      </w:r>
      <w:r w:rsidRPr="00C04F5C">
        <w:rPr>
          <w:rFonts w:ascii="Arial" w:hAnsi="Arial" w:cs="Arial"/>
          <w:b/>
          <w:sz w:val="22"/>
          <w:szCs w:val="22"/>
        </w:rPr>
        <w:t xml:space="preserve"> – DO RECEBIMENTO DOS SERVIÇOS</w:t>
      </w:r>
    </w:p>
    <w:p w:rsidR="00CF1B2C" w:rsidRPr="00C04F5C" w:rsidRDefault="00CF1B2C" w:rsidP="00CF1B2C">
      <w:pPr>
        <w:jc w:val="both"/>
        <w:rPr>
          <w:rFonts w:ascii="Arial" w:hAnsi="Arial" w:cs="Arial"/>
          <w:sz w:val="22"/>
          <w:szCs w:val="22"/>
        </w:rPr>
      </w:pPr>
    </w:p>
    <w:p w:rsidR="00CF1B2C" w:rsidRPr="00C04F5C" w:rsidRDefault="004B6C1A" w:rsidP="00CF1B2C">
      <w:pPr>
        <w:jc w:val="both"/>
        <w:rPr>
          <w:rFonts w:ascii="Arial" w:hAnsi="Arial" w:cs="Arial"/>
          <w:sz w:val="22"/>
          <w:szCs w:val="22"/>
        </w:rPr>
      </w:pPr>
      <w:r>
        <w:rPr>
          <w:rFonts w:ascii="Arial" w:hAnsi="Arial" w:cs="Arial"/>
          <w:sz w:val="22"/>
          <w:szCs w:val="22"/>
        </w:rPr>
        <w:t>14</w:t>
      </w:r>
      <w:r w:rsidR="00CF1B2C" w:rsidRPr="00C04F5C">
        <w:rPr>
          <w:rFonts w:ascii="Arial" w:hAnsi="Arial" w:cs="Arial"/>
          <w:sz w:val="22"/>
          <w:szCs w:val="22"/>
        </w:rPr>
        <w:t>.1. A Contratada deverá solicitar, através de correspondência protocolada na Administração Municipal, o recebimento da obra, tendo a Administração o prazo de até 15 (quinze) dias para lavrar o Termo de Recebimento Provisório.</w:t>
      </w:r>
    </w:p>
    <w:p w:rsidR="00CF1B2C" w:rsidRPr="00C04F5C" w:rsidRDefault="00CF1B2C" w:rsidP="00CF1B2C">
      <w:pPr>
        <w:jc w:val="both"/>
        <w:rPr>
          <w:rFonts w:ascii="Arial" w:hAnsi="Arial" w:cs="Arial"/>
          <w:sz w:val="22"/>
          <w:szCs w:val="22"/>
        </w:rPr>
      </w:pPr>
    </w:p>
    <w:p w:rsidR="00CF1B2C" w:rsidRPr="00C04F5C" w:rsidRDefault="004B6C1A" w:rsidP="00CF1B2C">
      <w:pPr>
        <w:jc w:val="both"/>
        <w:rPr>
          <w:rFonts w:ascii="Arial" w:hAnsi="Arial" w:cs="Arial"/>
          <w:sz w:val="22"/>
          <w:szCs w:val="22"/>
        </w:rPr>
      </w:pPr>
      <w:r>
        <w:rPr>
          <w:rFonts w:ascii="Arial" w:hAnsi="Arial" w:cs="Arial"/>
          <w:sz w:val="22"/>
          <w:szCs w:val="22"/>
        </w:rPr>
        <w:t>14</w:t>
      </w:r>
      <w:r w:rsidR="00CF1B2C" w:rsidRPr="00C04F5C">
        <w:rPr>
          <w:rFonts w:ascii="Arial" w:hAnsi="Arial" w:cs="Arial"/>
          <w:sz w:val="22"/>
          <w:szCs w:val="22"/>
        </w:rPr>
        <w:t>.2.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CF1B2C" w:rsidRPr="00C04F5C" w:rsidRDefault="00CF1B2C" w:rsidP="00CF1B2C">
      <w:pPr>
        <w:jc w:val="both"/>
        <w:rPr>
          <w:rFonts w:ascii="Arial" w:hAnsi="Arial" w:cs="Arial"/>
          <w:sz w:val="22"/>
          <w:szCs w:val="22"/>
        </w:rPr>
      </w:pPr>
    </w:p>
    <w:p w:rsidR="00CF1B2C" w:rsidRPr="00C04F5C" w:rsidRDefault="004B6C1A" w:rsidP="00CF1B2C">
      <w:pPr>
        <w:jc w:val="both"/>
        <w:rPr>
          <w:rFonts w:ascii="Arial" w:hAnsi="Arial" w:cs="Arial"/>
          <w:sz w:val="22"/>
          <w:szCs w:val="22"/>
        </w:rPr>
      </w:pPr>
      <w:r>
        <w:rPr>
          <w:rFonts w:ascii="Arial" w:hAnsi="Arial" w:cs="Arial"/>
          <w:sz w:val="22"/>
          <w:szCs w:val="22"/>
        </w:rPr>
        <w:t>14</w:t>
      </w:r>
      <w:r w:rsidR="00CF1B2C" w:rsidRPr="00C04F5C">
        <w:rPr>
          <w:rFonts w:ascii="Arial" w:hAnsi="Arial" w:cs="Arial"/>
          <w:sz w:val="22"/>
          <w:szCs w:val="22"/>
        </w:rPr>
        <w:t>.3. Decorridos 60 (sessenta) dias do Termo de Recebimento Provisório, desde que corrigidos eventuais defeitos surgidos neste período, a Administração lavrará o Termo de Recebimento Definitivo, cuja data será o referencial para análise do prazo contratual.</w:t>
      </w:r>
    </w:p>
    <w:p w:rsidR="00CF1B2C" w:rsidRPr="00C04F5C" w:rsidRDefault="00CF1B2C" w:rsidP="00CF1B2C">
      <w:pPr>
        <w:jc w:val="both"/>
        <w:rPr>
          <w:rFonts w:ascii="Arial" w:hAnsi="Arial" w:cs="Arial"/>
          <w:sz w:val="22"/>
          <w:szCs w:val="22"/>
        </w:rPr>
      </w:pPr>
    </w:p>
    <w:p w:rsidR="00CF1B2C" w:rsidRPr="00C04F5C" w:rsidRDefault="004B6C1A" w:rsidP="00CF1B2C">
      <w:pPr>
        <w:jc w:val="both"/>
        <w:rPr>
          <w:rFonts w:ascii="Arial" w:hAnsi="Arial" w:cs="Arial"/>
          <w:sz w:val="22"/>
          <w:szCs w:val="22"/>
        </w:rPr>
      </w:pPr>
      <w:r>
        <w:rPr>
          <w:rFonts w:ascii="Arial" w:hAnsi="Arial" w:cs="Arial"/>
          <w:sz w:val="22"/>
          <w:szCs w:val="22"/>
        </w:rPr>
        <w:t>14</w:t>
      </w:r>
      <w:r w:rsidR="00CF1B2C" w:rsidRPr="00C04F5C">
        <w:rPr>
          <w:rFonts w:ascii="Arial" w:hAnsi="Arial" w:cs="Arial"/>
          <w:sz w:val="22"/>
          <w:szCs w:val="22"/>
        </w:rPr>
        <w:t>.4. O Termo de Encerramento das Obrigações Contratuais será emitido após a apresentação do CND – Certificado Negativo de Débito do INSS – Instituto Nacional de Seguridade Social, referente à obra contratada.</w:t>
      </w:r>
    </w:p>
    <w:p w:rsidR="00CF1B2C" w:rsidRPr="00C04F5C" w:rsidRDefault="00CF1B2C" w:rsidP="00CF1B2C">
      <w:pPr>
        <w:jc w:val="both"/>
        <w:rPr>
          <w:rFonts w:ascii="Arial" w:hAnsi="Arial" w:cs="Arial"/>
          <w:sz w:val="22"/>
          <w:szCs w:val="22"/>
        </w:rPr>
      </w:pPr>
    </w:p>
    <w:p w:rsidR="00CF1B2C" w:rsidRPr="00C04F5C" w:rsidRDefault="004B6C1A" w:rsidP="00CF1B2C">
      <w:pPr>
        <w:jc w:val="both"/>
        <w:rPr>
          <w:rFonts w:ascii="Arial" w:hAnsi="Arial" w:cs="Arial"/>
          <w:sz w:val="22"/>
          <w:szCs w:val="22"/>
        </w:rPr>
      </w:pPr>
      <w:r>
        <w:rPr>
          <w:rFonts w:ascii="Arial" w:hAnsi="Arial" w:cs="Arial"/>
          <w:sz w:val="22"/>
          <w:szCs w:val="22"/>
        </w:rPr>
        <w:t>14</w:t>
      </w:r>
      <w:r w:rsidR="00CF1B2C" w:rsidRPr="00C04F5C">
        <w:rPr>
          <w:rFonts w:ascii="Arial" w:hAnsi="Arial" w:cs="Arial"/>
          <w:sz w:val="22"/>
          <w:szCs w:val="22"/>
        </w:rPr>
        <w:t xml:space="preserve">.5. O prazo máximo para apresentação do CND será de 30 (trinta) dias da data da emissão do Termo de Recebimento Definitivo, decorrido o qual a administração emitirá o Termo de </w:t>
      </w:r>
      <w:r w:rsidR="00CF1B2C" w:rsidRPr="00C04F5C">
        <w:rPr>
          <w:rFonts w:ascii="Arial" w:hAnsi="Arial" w:cs="Arial"/>
          <w:sz w:val="22"/>
          <w:szCs w:val="22"/>
        </w:rPr>
        <w:lastRenderedPageBreak/>
        <w:t>Encerramento das Obrigações. No caso de não apresentação, a Administração imporá a multa equivalente a 20% (vinte por cento) do valor do contrato.</w:t>
      </w:r>
    </w:p>
    <w:p w:rsidR="00CF1B2C" w:rsidRPr="00C04F5C" w:rsidRDefault="00CF1B2C" w:rsidP="00CF1B2C">
      <w:pPr>
        <w:jc w:val="both"/>
        <w:rPr>
          <w:rFonts w:ascii="Arial" w:hAnsi="Arial" w:cs="Arial"/>
          <w:sz w:val="22"/>
          <w:szCs w:val="22"/>
        </w:rPr>
      </w:pPr>
    </w:p>
    <w:p w:rsidR="00CF1B2C" w:rsidRPr="00C04F5C" w:rsidRDefault="004B6C1A" w:rsidP="00CF1B2C">
      <w:pPr>
        <w:jc w:val="both"/>
        <w:rPr>
          <w:rFonts w:ascii="Arial" w:hAnsi="Arial" w:cs="Arial"/>
          <w:sz w:val="22"/>
          <w:szCs w:val="22"/>
        </w:rPr>
      </w:pPr>
      <w:r>
        <w:rPr>
          <w:rFonts w:ascii="Arial" w:hAnsi="Arial" w:cs="Arial"/>
          <w:sz w:val="22"/>
          <w:szCs w:val="22"/>
        </w:rPr>
        <w:t>14</w:t>
      </w:r>
      <w:r w:rsidR="00CF1B2C" w:rsidRPr="00C04F5C">
        <w:rPr>
          <w:rFonts w:ascii="Arial" w:hAnsi="Arial" w:cs="Arial"/>
          <w:sz w:val="22"/>
          <w:szCs w:val="22"/>
        </w:rPr>
        <w:t>.6. Os Termos de Recebimento Provisório e Definitivo e de Encerramento de Obrigações Contratuais não eximirá a Contratada das responsabilidades decorrentes do contrato e da legislação em vigor.</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w:t>
      </w:r>
      <w:r w:rsidR="004B6C1A">
        <w:rPr>
          <w:rFonts w:ascii="Arial" w:hAnsi="Arial" w:cs="Arial"/>
          <w:b/>
          <w:sz w:val="22"/>
          <w:szCs w:val="22"/>
        </w:rPr>
        <w:t>5</w:t>
      </w:r>
      <w:r w:rsidRPr="00C04F5C">
        <w:rPr>
          <w:rFonts w:ascii="Arial" w:hAnsi="Arial" w:cs="Arial"/>
          <w:b/>
          <w:sz w:val="22"/>
          <w:szCs w:val="22"/>
        </w:rPr>
        <w:t xml:space="preserve"> – DA GARANTIA DA OBRA</w:t>
      </w:r>
    </w:p>
    <w:p w:rsidR="00CF1B2C" w:rsidRPr="00C04F5C" w:rsidRDefault="00CF1B2C" w:rsidP="00CF1B2C">
      <w:pPr>
        <w:jc w:val="both"/>
        <w:rPr>
          <w:rFonts w:ascii="Arial" w:hAnsi="Arial" w:cs="Arial"/>
          <w:b/>
          <w:bCs/>
          <w:sz w:val="22"/>
          <w:szCs w:val="22"/>
        </w:rPr>
      </w:pPr>
    </w:p>
    <w:p w:rsidR="00CF1B2C" w:rsidRPr="00C04F5C" w:rsidRDefault="00CF1B2C" w:rsidP="00CF1B2C">
      <w:pPr>
        <w:pStyle w:val="Corpodetexto2"/>
        <w:spacing w:after="0" w:line="240" w:lineRule="auto"/>
        <w:jc w:val="both"/>
        <w:rPr>
          <w:rFonts w:ascii="Arial" w:hAnsi="Arial" w:cs="Arial"/>
          <w:sz w:val="22"/>
          <w:szCs w:val="22"/>
        </w:rPr>
      </w:pPr>
      <w:r w:rsidRPr="00C04F5C">
        <w:rPr>
          <w:rFonts w:ascii="Arial" w:hAnsi="Arial" w:cs="Arial"/>
          <w:sz w:val="22"/>
          <w:szCs w:val="22"/>
        </w:rPr>
        <w:t>16.1. Não obstante a garantia pela solidez da obra, de acordo com a legislação vigente, a Contratada se obriga a vistoriar a construção, na data em que complementar 6 (seis) meses e 12 (doze) meses, contados do recebimento definitivo da obra.</w:t>
      </w:r>
    </w:p>
    <w:p w:rsidR="00CF1B2C" w:rsidRPr="00C04F5C" w:rsidRDefault="00CF1B2C" w:rsidP="00CF1B2C">
      <w:pPr>
        <w:pStyle w:val="Corpodetexto2"/>
        <w:spacing w:after="0" w:line="240" w:lineRule="auto"/>
        <w:jc w:val="both"/>
        <w:rPr>
          <w:rFonts w:ascii="Arial" w:hAnsi="Arial" w:cs="Arial"/>
          <w:sz w:val="22"/>
          <w:szCs w:val="22"/>
        </w:rPr>
      </w:pPr>
    </w:p>
    <w:p w:rsidR="00CF1B2C" w:rsidRPr="00C04F5C" w:rsidRDefault="00CF1B2C" w:rsidP="00CF1B2C">
      <w:pPr>
        <w:pStyle w:val="Ttulo2"/>
        <w:spacing w:before="0" w:after="0"/>
        <w:ind w:left="0" w:firstLine="0"/>
        <w:jc w:val="both"/>
        <w:rPr>
          <w:rFonts w:ascii="Arial" w:hAnsi="Arial"/>
          <w:i w:val="0"/>
          <w:sz w:val="22"/>
          <w:szCs w:val="22"/>
        </w:rPr>
      </w:pPr>
      <w:r w:rsidRPr="00C04F5C">
        <w:rPr>
          <w:rFonts w:ascii="Arial" w:hAnsi="Arial"/>
          <w:i w:val="0"/>
          <w:sz w:val="22"/>
          <w:szCs w:val="22"/>
        </w:rPr>
        <w:t>CLÁUSULA 1</w:t>
      </w:r>
      <w:r w:rsidR="004B6C1A">
        <w:rPr>
          <w:rFonts w:ascii="Arial" w:hAnsi="Arial"/>
          <w:i w:val="0"/>
          <w:sz w:val="22"/>
          <w:szCs w:val="22"/>
        </w:rPr>
        <w:t>6</w:t>
      </w:r>
      <w:r w:rsidRPr="00C04F5C">
        <w:rPr>
          <w:rFonts w:ascii="Arial" w:hAnsi="Arial"/>
          <w:i w:val="0"/>
          <w:sz w:val="22"/>
          <w:szCs w:val="22"/>
        </w:rPr>
        <w:t xml:space="preserve"> – DO CUMPRIMENTO DA LEI GERAL DE PROTEÇÃO DE DADOS – LEI Nº 13.709/2018</w:t>
      </w:r>
    </w:p>
    <w:p w:rsidR="00CF1B2C" w:rsidRPr="00C04F5C" w:rsidRDefault="00CF1B2C" w:rsidP="00CF1B2C">
      <w:pPr>
        <w:pStyle w:val="Corpodetexto2"/>
        <w:spacing w:after="0" w:line="240" w:lineRule="auto"/>
        <w:jc w:val="both"/>
        <w:rPr>
          <w:rFonts w:ascii="Arial" w:hAnsi="Arial" w:cs="Arial"/>
          <w:b/>
          <w:bCs/>
          <w:sz w:val="22"/>
          <w:szCs w:val="22"/>
        </w:rPr>
      </w:pPr>
    </w:p>
    <w:p w:rsidR="00CF1B2C" w:rsidRPr="00C04F5C" w:rsidRDefault="00CF1B2C" w:rsidP="00CF1B2C">
      <w:pPr>
        <w:pStyle w:val="Corpodetexto2"/>
        <w:spacing w:after="0" w:line="240" w:lineRule="auto"/>
        <w:jc w:val="both"/>
        <w:rPr>
          <w:rFonts w:ascii="Arial" w:hAnsi="Arial" w:cs="Arial"/>
          <w:color w:val="000000"/>
          <w:sz w:val="22"/>
          <w:szCs w:val="22"/>
        </w:rPr>
      </w:pPr>
      <w:r w:rsidRPr="00C04F5C">
        <w:rPr>
          <w:rFonts w:ascii="Arial" w:hAnsi="Arial" w:cs="Arial"/>
          <w:sz w:val="22"/>
          <w:szCs w:val="22"/>
        </w:rPr>
        <w:t>1</w:t>
      </w:r>
      <w:r w:rsidR="004B6C1A">
        <w:rPr>
          <w:rFonts w:ascii="Arial" w:hAnsi="Arial" w:cs="Arial"/>
          <w:sz w:val="22"/>
          <w:szCs w:val="22"/>
        </w:rPr>
        <w:t>6</w:t>
      </w:r>
      <w:r w:rsidRPr="00C04F5C">
        <w:rPr>
          <w:rFonts w:ascii="Arial" w:hAnsi="Arial" w:cs="Arial"/>
          <w:sz w:val="22"/>
          <w:szCs w:val="22"/>
        </w:rPr>
        <w:t xml:space="preserve">.1. </w:t>
      </w:r>
      <w:r w:rsidRPr="00C04F5C">
        <w:rPr>
          <w:rFonts w:ascii="Arial" w:hAnsi="Arial" w:cs="Arial"/>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4B6C1A" w:rsidP="00CF1B2C">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16</w:t>
      </w:r>
      <w:r w:rsidR="00CF1B2C" w:rsidRPr="00C04F5C">
        <w:rPr>
          <w:rFonts w:ascii="Arial" w:hAnsi="Arial" w:cs="Arial"/>
          <w:color w:val="000000"/>
          <w:sz w:val="22"/>
          <w:szCs w:val="22"/>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4B6C1A" w:rsidP="00CF1B2C">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16</w:t>
      </w:r>
      <w:r w:rsidR="00CF1B2C" w:rsidRPr="00C04F5C">
        <w:rPr>
          <w:rFonts w:ascii="Arial" w:hAnsi="Arial" w:cs="Arial"/>
          <w:color w:val="000000"/>
          <w:sz w:val="22"/>
          <w:szCs w:val="22"/>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4B6C1A" w:rsidP="00CF1B2C">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16</w:t>
      </w:r>
      <w:r w:rsidR="00CF1B2C" w:rsidRPr="00C04F5C">
        <w:rPr>
          <w:rFonts w:ascii="Arial" w:hAnsi="Arial" w:cs="Arial"/>
          <w:color w:val="000000"/>
          <w:sz w:val="22"/>
          <w:szCs w:val="22"/>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4B6C1A" w:rsidP="00CF1B2C">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16</w:t>
      </w:r>
      <w:r w:rsidR="00CF1B2C" w:rsidRPr="00C04F5C">
        <w:rPr>
          <w:rFonts w:ascii="Arial" w:hAnsi="Arial" w:cs="Arial"/>
          <w:color w:val="000000"/>
          <w:sz w:val="22"/>
          <w:szCs w:val="22"/>
        </w:rPr>
        <w:t>.5. A beneficiária declara que tem ciência da existência da Lei Geral de Proteção de Dados e se compromete a adequar todos os procedimentos internos ao disposto na legislação com o intuito de proteger os dados pessoais repassados pelo órgão gerenciador.</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4B6C1A" w:rsidP="00CF1B2C">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16</w:t>
      </w:r>
      <w:r w:rsidR="00CF1B2C" w:rsidRPr="00C04F5C">
        <w:rPr>
          <w:rFonts w:ascii="Arial" w:hAnsi="Arial" w:cs="Arial"/>
          <w:color w:val="000000"/>
          <w:sz w:val="22"/>
          <w:szCs w:val="22"/>
        </w:rPr>
        <w:t xml:space="preserve">.6.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CF1B2C" w:rsidRPr="00C04F5C" w:rsidRDefault="00CF1B2C" w:rsidP="00CF1B2C">
      <w:pPr>
        <w:jc w:val="both"/>
        <w:rPr>
          <w:rFonts w:ascii="Arial" w:hAnsi="Arial" w:cs="Arial"/>
          <w:color w:val="000000"/>
          <w:sz w:val="22"/>
          <w:szCs w:val="22"/>
        </w:rPr>
      </w:pPr>
    </w:p>
    <w:p w:rsidR="00CF1B2C" w:rsidRPr="00C04F5C" w:rsidRDefault="004B6C1A" w:rsidP="00CF1B2C">
      <w:pPr>
        <w:jc w:val="both"/>
        <w:rPr>
          <w:rFonts w:ascii="Arial" w:hAnsi="Arial" w:cs="Arial"/>
          <w:sz w:val="22"/>
          <w:szCs w:val="22"/>
        </w:rPr>
      </w:pPr>
      <w:r>
        <w:rPr>
          <w:rFonts w:ascii="Arial" w:hAnsi="Arial" w:cs="Arial"/>
          <w:b/>
          <w:bCs/>
          <w:sz w:val="22"/>
          <w:szCs w:val="22"/>
        </w:rPr>
        <w:t>CLÁUSULA 17</w:t>
      </w:r>
      <w:r w:rsidR="00CF1B2C" w:rsidRPr="00C04F5C">
        <w:rPr>
          <w:rFonts w:ascii="Arial" w:hAnsi="Arial" w:cs="Arial"/>
          <w:b/>
          <w:bCs/>
          <w:sz w:val="22"/>
          <w:szCs w:val="22"/>
        </w:rPr>
        <w:t xml:space="preserve"> – DO CUMPRIMENTO A LEI ANTICORRUPÇÃO (LEI 12.846/2013).</w:t>
      </w:r>
    </w:p>
    <w:p w:rsidR="00CF1B2C" w:rsidRPr="00C04F5C" w:rsidRDefault="00CF1B2C" w:rsidP="00CF1B2C">
      <w:pPr>
        <w:jc w:val="both"/>
        <w:rPr>
          <w:rFonts w:ascii="Arial" w:hAnsi="Arial" w:cs="Arial"/>
          <w:sz w:val="22"/>
          <w:szCs w:val="22"/>
        </w:rPr>
      </w:pPr>
    </w:p>
    <w:p w:rsidR="00CF1B2C" w:rsidRPr="00C04F5C" w:rsidRDefault="004B6C1A" w:rsidP="00CF1B2C">
      <w:pPr>
        <w:jc w:val="both"/>
        <w:rPr>
          <w:rFonts w:ascii="Arial" w:hAnsi="Arial" w:cs="Arial"/>
          <w:color w:val="000000"/>
          <w:sz w:val="22"/>
          <w:szCs w:val="22"/>
        </w:rPr>
      </w:pPr>
      <w:r>
        <w:rPr>
          <w:rFonts w:ascii="Arial" w:hAnsi="Arial" w:cs="Arial"/>
          <w:sz w:val="22"/>
          <w:szCs w:val="22"/>
        </w:rPr>
        <w:lastRenderedPageBreak/>
        <w:t>17</w:t>
      </w:r>
      <w:r w:rsidR="00CF1B2C" w:rsidRPr="00C04F5C">
        <w:rPr>
          <w:rFonts w:ascii="Arial" w:hAnsi="Arial" w:cs="Arial"/>
          <w:sz w:val="22"/>
          <w:szCs w:val="22"/>
        </w:rPr>
        <w:t xml:space="preserve">.1. </w:t>
      </w:r>
      <w:r w:rsidR="00CF1B2C" w:rsidRPr="00C04F5C">
        <w:rPr>
          <w:rFonts w:ascii="Arial" w:hAnsi="Arial" w:cs="Arial"/>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CF1B2C" w:rsidRPr="00C04F5C" w:rsidRDefault="00CF1B2C" w:rsidP="00CF1B2C">
      <w:pPr>
        <w:jc w:val="both"/>
        <w:rPr>
          <w:rFonts w:ascii="Arial" w:hAnsi="Arial" w:cs="Arial"/>
          <w:color w:val="000000"/>
          <w:sz w:val="22"/>
          <w:szCs w:val="22"/>
        </w:rPr>
      </w:pPr>
    </w:p>
    <w:p w:rsidR="00CF1B2C" w:rsidRPr="00C04F5C" w:rsidRDefault="004B6C1A" w:rsidP="00CF1B2C">
      <w:pPr>
        <w:jc w:val="both"/>
        <w:rPr>
          <w:rFonts w:ascii="Arial" w:hAnsi="Arial" w:cs="Arial"/>
          <w:color w:val="000000"/>
          <w:sz w:val="22"/>
          <w:szCs w:val="22"/>
        </w:rPr>
      </w:pPr>
      <w:r>
        <w:rPr>
          <w:rFonts w:ascii="Arial" w:hAnsi="Arial" w:cs="Arial"/>
          <w:color w:val="000000"/>
          <w:sz w:val="22"/>
          <w:szCs w:val="22"/>
        </w:rPr>
        <w:t>17</w:t>
      </w:r>
      <w:r w:rsidR="00CF1B2C" w:rsidRPr="00C04F5C">
        <w:rPr>
          <w:rFonts w:ascii="Arial" w:hAnsi="Arial" w:cs="Arial"/>
          <w:color w:val="000000"/>
          <w:sz w:val="22"/>
          <w:szCs w:val="22"/>
        </w:rPr>
        <w:t>.2.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CF1B2C" w:rsidRPr="00C04F5C" w:rsidRDefault="00CF1B2C" w:rsidP="00CF1B2C">
      <w:pPr>
        <w:pStyle w:val="PargrafodaLista"/>
        <w:ind w:left="1080"/>
        <w:jc w:val="both"/>
        <w:rPr>
          <w:rFonts w:ascii="Arial" w:hAnsi="Arial" w:cs="Arial"/>
          <w:color w:val="000000"/>
          <w:sz w:val="22"/>
          <w:szCs w:val="22"/>
        </w:rPr>
      </w:pPr>
    </w:p>
    <w:p w:rsidR="00CF1B2C" w:rsidRPr="00C04F5C" w:rsidRDefault="004B6C1A" w:rsidP="00CF1B2C">
      <w:pPr>
        <w:jc w:val="both"/>
        <w:rPr>
          <w:rFonts w:ascii="Arial" w:hAnsi="Arial" w:cs="Arial"/>
          <w:color w:val="000000"/>
          <w:sz w:val="22"/>
          <w:szCs w:val="22"/>
        </w:rPr>
      </w:pPr>
      <w:r>
        <w:rPr>
          <w:rFonts w:ascii="Arial" w:hAnsi="Arial" w:cs="Arial"/>
          <w:color w:val="000000"/>
          <w:sz w:val="22"/>
          <w:szCs w:val="22"/>
        </w:rPr>
        <w:t>17</w:t>
      </w:r>
      <w:r w:rsidR="00CF1B2C" w:rsidRPr="00C04F5C">
        <w:rPr>
          <w:rFonts w:ascii="Arial" w:hAnsi="Arial" w:cs="Arial"/>
          <w:color w:val="000000"/>
          <w:sz w:val="22"/>
          <w:szCs w:val="22"/>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CF1B2C" w:rsidRPr="00C04F5C" w:rsidRDefault="00CF1B2C" w:rsidP="00CF1B2C">
      <w:pPr>
        <w:pStyle w:val="Corpodetexto2"/>
        <w:spacing w:after="0" w:line="240" w:lineRule="auto"/>
        <w:jc w:val="both"/>
        <w:rPr>
          <w:rFonts w:ascii="Arial" w:hAnsi="Arial" w:cs="Arial"/>
          <w:sz w:val="22"/>
          <w:szCs w:val="22"/>
        </w:rPr>
      </w:pPr>
    </w:p>
    <w:p w:rsidR="00CF1B2C" w:rsidRPr="00C04F5C" w:rsidRDefault="00CF1B2C" w:rsidP="00CF1B2C">
      <w:pPr>
        <w:pStyle w:val="Corpodetexto2"/>
        <w:spacing w:after="0" w:line="240" w:lineRule="auto"/>
        <w:jc w:val="both"/>
        <w:rPr>
          <w:rFonts w:ascii="Arial" w:hAnsi="Arial" w:cs="Arial"/>
          <w:b/>
          <w:sz w:val="22"/>
          <w:szCs w:val="22"/>
        </w:rPr>
      </w:pPr>
      <w:r w:rsidRPr="00C04F5C">
        <w:rPr>
          <w:rFonts w:ascii="Arial" w:hAnsi="Arial" w:cs="Arial"/>
          <w:b/>
          <w:sz w:val="22"/>
          <w:szCs w:val="22"/>
        </w:rPr>
        <w:t>CLÁUSULA 1</w:t>
      </w:r>
      <w:r w:rsidR="004B6C1A">
        <w:rPr>
          <w:rFonts w:ascii="Arial" w:hAnsi="Arial" w:cs="Arial"/>
          <w:b/>
          <w:sz w:val="22"/>
          <w:szCs w:val="22"/>
        </w:rPr>
        <w:t>8</w:t>
      </w:r>
      <w:r w:rsidRPr="00C04F5C">
        <w:rPr>
          <w:rFonts w:ascii="Arial" w:hAnsi="Arial" w:cs="Arial"/>
          <w:b/>
          <w:sz w:val="22"/>
          <w:szCs w:val="22"/>
        </w:rPr>
        <w:t xml:space="preserve"> - DO FORO</w:t>
      </w:r>
    </w:p>
    <w:p w:rsidR="00CF1B2C" w:rsidRPr="00C04F5C" w:rsidRDefault="00CF1B2C" w:rsidP="00CF1B2C">
      <w:pPr>
        <w:jc w:val="both"/>
        <w:rPr>
          <w:rFonts w:ascii="Arial" w:hAnsi="Arial" w:cs="Arial"/>
          <w:sz w:val="22"/>
          <w:szCs w:val="22"/>
        </w:rPr>
      </w:pPr>
    </w:p>
    <w:p w:rsidR="00CF1B2C" w:rsidRPr="00C04F5C" w:rsidRDefault="004B6C1A" w:rsidP="00CF1B2C">
      <w:pPr>
        <w:jc w:val="both"/>
        <w:rPr>
          <w:rFonts w:ascii="Arial" w:hAnsi="Arial" w:cs="Arial"/>
          <w:sz w:val="22"/>
          <w:szCs w:val="22"/>
        </w:rPr>
      </w:pPr>
      <w:r>
        <w:rPr>
          <w:rFonts w:ascii="Arial" w:hAnsi="Arial" w:cs="Arial"/>
          <w:sz w:val="22"/>
          <w:szCs w:val="22"/>
        </w:rPr>
        <w:t>18</w:t>
      </w:r>
      <w:r w:rsidR="00CF1B2C" w:rsidRPr="00C04F5C">
        <w:rPr>
          <w:rFonts w:ascii="Arial" w:hAnsi="Arial" w:cs="Arial"/>
          <w:sz w:val="22"/>
          <w:szCs w:val="22"/>
        </w:rPr>
        <w:t>.1. As partes elegem o foro da Comarca de Pará de Minas, para dirimir quaisquer questões decorrentes da execução do presente Contrato.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E por estarem justos e contratados, assinam o presente instrumento em 03 (três) vias de igual teor e forma, juntamente com 02 (duas) testemunhas que a tudo assistiram e também assinam.</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Pequi/MG, </w:t>
      </w:r>
      <w:r w:rsidR="004B6C1A">
        <w:rPr>
          <w:rFonts w:ascii="Arial" w:hAnsi="Arial" w:cs="Arial"/>
          <w:sz w:val="22"/>
          <w:szCs w:val="22"/>
        </w:rPr>
        <w:t>24</w:t>
      </w:r>
      <w:r w:rsidRPr="00C04F5C">
        <w:rPr>
          <w:rFonts w:ascii="Arial" w:hAnsi="Arial" w:cs="Arial"/>
          <w:sz w:val="22"/>
          <w:szCs w:val="22"/>
        </w:rPr>
        <w:t xml:space="preserve"> de </w:t>
      </w:r>
      <w:r w:rsidR="004B6C1A">
        <w:rPr>
          <w:rFonts w:ascii="Arial" w:hAnsi="Arial" w:cs="Arial"/>
          <w:sz w:val="22"/>
          <w:szCs w:val="22"/>
        </w:rPr>
        <w:t xml:space="preserve">julho </w:t>
      </w:r>
      <w:r w:rsidRPr="00C04F5C">
        <w:rPr>
          <w:rFonts w:ascii="Arial" w:hAnsi="Arial" w:cs="Arial"/>
          <w:sz w:val="22"/>
          <w:szCs w:val="22"/>
        </w:rPr>
        <w:t xml:space="preserve">de </w:t>
      </w:r>
      <w:r w:rsidR="004B6C1A">
        <w:rPr>
          <w:rFonts w:ascii="Arial" w:hAnsi="Arial" w:cs="Arial"/>
          <w:sz w:val="22"/>
          <w:szCs w:val="22"/>
        </w:rPr>
        <w:t>2023</w:t>
      </w:r>
      <w:r w:rsidRPr="00C04F5C">
        <w:rPr>
          <w:rFonts w:ascii="Arial" w:hAnsi="Arial" w:cs="Arial"/>
          <w:sz w:val="22"/>
          <w:szCs w:val="22"/>
        </w:rPr>
        <w:t>.</w:t>
      </w:r>
    </w:p>
    <w:p w:rsidR="00CF1B2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4B6C1A">
      <w:pPr>
        <w:jc w:val="center"/>
        <w:rPr>
          <w:rFonts w:ascii="Arial" w:hAnsi="Arial" w:cs="Arial"/>
          <w:sz w:val="22"/>
          <w:szCs w:val="22"/>
        </w:rPr>
      </w:pPr>
      <w:r w:rsidRPr="00C04F5C">
        <w:rPr>
          <w:rFonts w:ascii="Arial" w:hAnsi="Arial" w:cs="Arial"/>
          <w:sz w:val="22"/>
          <w:szCs w:val="22"/>
        </w:rPr>
        <w:t>Prefeito Municipal</w:t>
      </w:r>
    </w:p>
    <w:p w:rsidR="00CF1B2C" w:rsidRDefault="00CF1B2C" w:rsidP="00CF1B2C">
      <w:pPr>
        <w:jc w:val="both"/>
        <w:rPr>
          <w:rFonts w:ascii="Arial" w:hAnsi="Arial" w:cs="Arial"/>
          <w:sz w:val="22"/>
          <w:szCs w:val="22"/>
        </w:rPr>
      </w:pPr>
    </w:p>
    <w:p w:rsidR="004B6C1A" w:rsidRDefault="004B6C1A" w:rsidP="00CF1B2C">
      <w:pPr>
        <w:jc w:val="both"/>
        <w:rPr>
          <w:rFonts w:ascii="Arial" w:hAnsi="Arial" w:cs="Arial"/>
          <w:sz w:val="22"/>
          <w:szCs w:val="22"/>
        </w:rPr>
      </w:pPr>
      <w:bookmarkStart w:id="0" w:name="_GoBack"/>
      <w:bookmarkEnd w:id="0"/>
    </w:p>
    <w:p w:rsidR="004B6C1A" w:rsidRPr="00C04F5C" w:rsidRDefault="004B6C1A"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4B6C1A" w:rsidRPr="004B6C1A" w:rsidRDefault="004B6C1A" w:rsidP="004B6C1A">
      <w:pPr>
        <w:jc w:val="center"/>
        <w:rPr>
          <w:rFonts w:ascii="Arial" w:hAnsi="Arial" w:cs="Arial"/>
          <w:sz w:val="22"/>
          <w:szCs w:val="22"/>
        </w:rPr>
      </w:pPr>
      <w:r w:rsidRPr="004B6C1A">
        <w:rPr>
          <w:rFonts w:ascii="Arial" w:hAnsi="Arial" w:cs="Arial"/>
          <w:sz w:val="22"/>
          <w:szCs w:val="22"/>
        </w:rPr>
        <w:t>BARBOSA OBRAS E ENGENHARIA LTDA</w:t>
      </w:r>
    </w:p>
    <w:p w:rsidR="00CF1B2C" w:rsidRPr="00C04F5C" w:rsidRDefault="004B6C1A" w:rsidP="004B6C1A">
      <w:pPr>
        <w:jc w:val="center"/>
        <w:rPr>
          <w:rFonts w:ascii="Arial" w:hAnsi="Arial" w:cs="Arial"/>
          <w:sz w:val="22"/>
          <w:szCs w:val="22"/>
        </w:rPr>
      </w:pPr>
      <w:r w:rsidRPr="004B6C1A">
        <w:rPr>
          <w:rFonts w:ascii="Arial" w:hAnsi="Arial" w:cs="Arial"/>
          <w:sz w:val="22"/>
          <w:szCs w:val="22"/>
        </w:rPr>
        <w:t>CNPJ Nº 27.547.883/0001-00</w:t>
      </w:r>
    </w:p>
    <w:p w:rsidR="00CF1B2C" w:rsidRPr="00C04F5C" w:rsidRDefault="00CF1B2C" w:rsidP="004B6C1A">
      <w:pPr>
        <w:jc w:val="center"/>
        <w:rPr>
          <w:rFonts w:ascii="Arial" w:hAnsi="Arial" w:cs="Arial"/>
          <w:sz w:val="22"/>
          <w:szCs w:val="22"/>
        </w:rPr>
      </w:pPr>
      <w:r w:rsidRPr="00C04F5C">
        <w:rPr>
          <w:rFonts w:ascii="Arial" w:hAnsi="Arial" w:cs="Arial"/>
          <w:sz w:val="22"/>
          <w:szCs w:val="22"/>
        </w:rPr>
        <w:t>CONTRATADO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Testemunhas: ________________________________________________</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                        CPF Nº:</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                        ________________________________________________</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                        CPF Nº:</w:t>
      </w:r>
    </w:p>
    <w:sectPr w:rsidR="00CF1B2C" w:rsidRPr="00C04F5C" w:rsidSect="00172E33">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A99" w:rsidRDefault="00FD2A99" w:rsidP="00035C98">
      <w:r>
        <w:separator/>
      </w:r>
    </w:p>
  </w:endnote>
  <w:endnote w:type="continuationSeparator" w:id="0">
    <w:p w:rsidR="00FD2A99" w:rsidRDefault="00FD2A99"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Arial"/>
    <w:charset w:val="00"/>
    <w:family w:val="swiss"/>
    <w:pitch w:val="default"/>
  </w:font>
  <w:font w:name="Times Roman">
    <w:altName w:val="Times New Roman"/>
    <w:charset w:val="00"/>
    <w:family w:val="auto"/>
    <w:pitch w:val="default"/>
    <w:sig w:usb0="00000000" w:usb1="00000000" w:usb2="00000000" w:usb3="00000000" w:csb0="00000001" w:csb1="00000000"/>
  </w:font>
  <w:font w:name="ArialMT">
    <w:altName w:val="Arial"/>
    <w:charset w:val="00"/>
    <w:family w:val="roman"/>
    <w:pitch w:val="default"/>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0C0" w:rsidRPr="00D30CA1" w:rsidRDefault="00D530C0" w:rsidP="00D30CA1">
    <w:pPr>
      <w:pStyle w:val="Rodap"/>
    </w:pPr>
    <w:r>
      <w:rPr>
        <w:noProof/>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A99" w:rsidRDefault="00FD2A99" w:rsidP="00035C98">
      <w:r>
        <w:separator/>
      </w:r>
    </w:p>
  </w:footnote>
  <w:footnote w:type="continuationSeparator" w:id="0">
    <w:p w:rsidR="00FD2A99" w:rsidRDefault="00FD2A99"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0C0" w:rsidRDefault="00D530C0">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D530C0" w:rsidRDefault="00D530C0">
    <w:pPr>
      <w:pStyle w:val="Cabealho1"/>
      <w:jc w:val="center"/>
      <w:rPr>
        <w:sz w:val="32"/>
        <w:szCs w:val="32"/>
      </w:rPr>
    </w:pPr>
    <w:r>
      <w:rPr>
        <w:sz w:val="32"/>
        <w:szCs w:val="32"/>
      </w:rPr>
      <w:t>Estado de Minas Gerais</w:t>
    </w:r>
  </w:p>
  <w:p w:rsidR="00D530C0" w:rsidRDefault="00D530C0">
    <w:pPr>
      <w:pStyle w:val="Cabealho1"/>
      <w:jc w:val="center"/>
      <w:rPr>
        <w:sz w:val="32"/>
        <w:szCs w:val="32"/>
      </w:rPr>
    </w:pPr>
  </w:p>
  <w:p w:rsidR="00D530C0" w:rsidRDefault="00D530C0" w:rsidP="004B6C1A">
    <w:pPr>
      <w:pStyle w:val="Cabealho1"/>
      <w:rPr>
        <w:sz w:val="32"/>
        <w:szCs w:val="3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3410A2E"/>
    <w:multiLevelType w:val="hybridMultilevel"/>
    <w:tmpl w:val="7EFE604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04F97EC8"/>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5" w15:restartNumberingAfterBreak="0">
    <w:nsid w:val="083043AD"/>
    <w:multiLevelType w:val="hybridMultilevel"/>
    <w:tmpl w:val="285CCE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0A1D37A2"/>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7" w15:restartNumberingAfterBreak="0">
    <w:nsid w:val="0B057C62"/>
    <w:multiLevelType w:val="hybridMultilevel"/>
    <w:tmpl w:val="1ED2C1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0F601B86"/>
    <w:multiLevelType w:val="hybridMultilevel"/>
    <w:tmpl w:val="28489EF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9" w15:restartNumberingAfterBreak="0">
    <w:nsid w:val="0FAC78B8"/>
    <w:multiLevelType w:val="hybridMultilevel"/>
    <w:tmpl w:val="1E04E9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127B2927"/>
    <w:multiLevelType w:val="hybridMultilevel"/>
    <w:tmpl w:val="05D886AE"/>
    <w:lvl w:ilvl="0" w:tplc="3B00E428">
      <w:start w:val="1"/>
      <w:numFmt w:val="decimal"/>
      <w:lvlText w:val="%1."/>
      <w:lvlJc w:val="left"/>
      <w:pPr>
        <w:ind w:left="367" w:hanging="360"/>
      </w:pPr>
      <w:rPr>
        <w:rFonts w:ascii="Times New Roman" w:eastAsiaTheme="minorEastAsia" w:hAnsi="Times New Roman" w:cs="Times New Roman"/>
      </w:rPr>
    </w:lvl>
    <w:lvl w:ilvl="1" w:tplc="04160019" w:tentative="1">
      <w:start w:val="1"/>
      <w:numFmt w:val="lowerLetter"/>
      <w:lvlText w:val="%2."/>
      <w:lvlJc w:val="left"/>
      <w:pPr>
        <w:ind w:left="1087" w:hanging="360"/>
      </w:pPr>
    </w:lvl>
    <w:lvl w:ilvl="2" w:tplc="0416001B" w:tentative="1">
      <w:start w:val="1"/>
      <w:numFmt w:val="lowerRoman"/>
      <w:lvlText w:val="%3."/>
      <w:lvlJc w:val="right"/>
      <w:pPr>
        <w:ind w:left="1807" w:hanging="180"/>
      </w:pPr>
    </w:lvl>
    <w:lvl w:ilvl="3" w:tplc="0416000F" w:tentative="1">
      <w:start w:val="1"/>
      <w:numFmt w:val="decimal"/>
      <w:lvlText w:val="%4."/>
      <w:lvlJc w:val="left"/>
      <w:pPr>
        <w:ind w:left="2527" w:hanging="360"/>
      </w:pPr>
    </w:lvl>
    <w:lvl w:ilvl="4" w:tplc="04160019" w:tentative="1">
      <w:start w:val="1"/>
      <w:numFmt w:val="lowerLetter"/>
      <w:lvlText w:val="%5."/>
      <w:lvlJc w:val="left"/>
      <w:pPr>
        <w:ind w:left="3247" w:hanging="360"/>
      </w:pPr>
    </w:lvl>
    <w:lvl w:ilvl="5" w:tplc="0416001B" w:tentative="1">
      <w:start w:val="1"/>
      <w:numFmt w:val="lowerRoman"/>
      <w:lvlText w:val="%6."/>
      <w:lvlJc w:val="right"/>
      <w:pPr>
        <w:ind w:left="3967" w:hanging="180"/>
      </w:pPr>
    </w:lvl>
    <w:lvl w:ilvl="6" w:tplc="0416000F" w:tentative="1">
      <w:start w:val="1"/>
      <w:numFmt w:val="decimal"/>
      <w:lvlText w:val="%7."/>
      <w:lvlJc w:val="left"/>
      <w:pPr>
        <w:ind w:left="4687" w:hanging="360"/>
      </w:pPr>
    </w:lvl>
    <w:lvl w:ilvl="7" w:tplc="04160019" w:tentative="1">
      <w:start w:val="1"/>
      <w:numFmt w:val="lowerLetter"/>
      <w:lvlText w:val="%8."/>
      <w:lvlJc w:val="left"/>
      <w:pPr>
        <w:ind w:left="5407" w:hanging="360"/>
      </w:pPr>
    </w:lvl>
    <w:lvl w:ilvl="8" w:tplc="0416001B" w:tentative="1">
      <w:start w:val="1"/>
      <w:numFmt w:val="lowerRoman"/>
      <w:lvlText w:val="%9."/>
      <w:lvlJc w:val="right"/>
      <w:pPr>
        <w:ind w:left="6127" w:hanging="180"/>
      </w:pPr>
    </w:lvl>
  </w:abstractNum>
  <w:abstractNum w:abstractNumId="11" w15:restartNumberingAfterBreak="0">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710576"/>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13" w15:restartNumberingAfterBreak="0">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4" w15:restartNumberingAfterBreak="0">
    <w:nsid w:val="216E2B7D"/>
    <w:multiLevelType w:val="hybridMultilevel"/>
    <w:tmpl w:val="DC30D3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1BE3C41"/>
    <w:multiLevelType w:val="hybridMultilevel"/>
    <w:tmpl w:val="63AC1C2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2956807"/>
    <w:multiLevelType w:val="multilevel"/>
    <w:tmpl w:val="22956807"/>
    <w:lvl w:ilvl="0">
      <w:start w:val="1"/>
      <w:numFmt w:val="bullet"/>
      <w:lvlText w:val=""/>
      <w:lvlJc w:val="left"/>
      <w:pPr>
        <w:ind w:left="602" w:hanging="360"/>
      </w:pPr>
      <w:rPr>
        <w:rFonts w:ascii="Symbol" w:hAnsi="Symbol" w:hint="default"/>
        <w:vertAlign w:val="baseline"/>
      </w:rPr>
    </w:lvl>
    <w:lvl w:ilvl="1">
      <w:start w:val="1"/>
      <w:numFmt w:val="lowerLetter"/>
      <w:lvlText w:val="%2."/>
      <w:lvlJc w:val="left"/>
      <w:pPr>
        <w:ind w:left="1322" w:hanging="360"/>
      </w:pPr>
      <w:rPr>
        <w:vertAlign w:val="baseline"/>
      </w:rPr>
    </w:lvl>
    <w:lvl w:ilvl="2">
      <w:start w:val="1"/>
      <w:numFmt w:val="lowerRoman"/>
      <w:lvlText w:val="%3."/>
      <w:lvlJc w:val="right"/>
      <w:pPr>
        <w:ind w:left="2042" w:hanging="180"/>
      </w:pPr>
      <w:rPr>
        <w:vertAlign w:val="baseline"/>
      </w:rPr>
    </w:lvl>
    <w:lvl w:ilvl="3">
      <w:start w:val="1"/>
      <w:numFmt w:val="decimal"/>
      <w:lvlText w:val="%4."/>
      <w:lvlJc w:val="left"/>
      <w:pPr>
        <w:ind w:left="2762" w:hanging="360"/>
      </w:pPr>
      <w:rPr>
        <w:vertAlign w:val="baseline"/>
      </w:rPr>
    </w:lvl>
    <w:lvl w:ilvl="4">
      <w:start w:val="1"/>
      <w:numFmt w:val="lowerLetter"/>
      <w:lvlText w:val="%5."/>
      <w:lvlJc w:val="left"/>
      <w:pPr>
        <w:ind w:left="3482" w:hanging="360"/>
      </w:pPr>
      <w:rPr>
        <w:vertAlign w:val="baseline"/>
      </w:rPr>
    </w:lvl>
    <w:lvl w:ilvl="5">
      <w:start w:val="1"/>
      <w:numFmt w:val="lowerRoman"/>
      <w:lvlText w:val="%6."/>
      <w:lvlJc w:val="right"/>
      <w:pPr>
        <w:ind w:left="4202" w:hanging="180"/>
      </w:pPr>
      <w:rPr>
        <w:vertAlign w:val="baseline"/>
      </w:rPr>
    </w:lvl>
    <w:lvl w:ilvl="6">
      <w:start w:val="1"/>
      <w:numFmt w:val="decimal"/>
      <w:lvlText w:val="%7."/>
      <w:lvlJc w:val="left"/>
      <w:pPr>
        <w:ind w:left="4922" w:hanging="360"/>
      </w:pPr>
      <w:rPr>
        <w:vertAlign w:val="baseline"/>
      </w:rPr>
    </w:lvl>
    <w:lvl w:ilvl="7">
      <w:start w:val="1"/>
      <w:numFmt w:val="lowerLetter"/>
      <w:lvlText w:val="%8."/>
      <w:lvlJc w:val="left"/>
      <w:pPr>
        <w:ind w:left="5642" w:hanging="360"/>
      </w:pPr>
      <w:rPr>
        <w:vertAlign w:val="baseline"/>
      </w:rPr>
    </w:lvl>
    <w:lvl w:ilvl="8">
      <w:start w:val="1"/>
      <w:numFmt w:val="lowerRoman"/>
      <w:lvlText w:val="%9."/>
      <w:lvlJc w:val="right"/>
      <w:pPr>
        <w:ind w:left="6362" w:hanging="180"/>
      </w:pPr>
      <w:rPr>
        <w:vertAlign w:val="baseline"/>
      </w:rPr>
    </w:lvl>
  </w:abstractNum>
  <w:abstractNum w:abstractNumId="17" w15:restartNumberingAfterBreak="0">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301F5006"/>
    <w:multiLevelType w:val="hybridMultilevel"/>
    <w:tmpl w:val="752A454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9" w15:restartNumberingAfterBreak="0">
    <w:nsid w:val="312D4581"/>
    <w:multiLevelType w:val="hybridMultilevel"/>
    <w:tmpl w:val="A33003E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47404B4"/>
    <w:multiLevelType w:val="hybridMultilevel"/>
    <w:tmpl w:val="460EE0DA"/>
    <w:lvl w:ilvl="0" w:tplc="B5D894A8">
      <w:start w:val="1"/>
      <w:numFmt w:val="decimal"/>
      <w:lvlText w:val="%1."/>
      <w:lvlJc w:val="left"/>
      <w:pPr>
        <w:ind w:left="1502" w:hanging="502"/>
      </w:pPr>
      <w:rPr>
        <w:rFonts w:hint="default"/>
        <w:b/>
        <w:bCs/>
        <w:w w:val="99"/>
        <w:lang w:val="pt-PT" w:eastAsia="en-US" w:bidi="ar-SA"/>
      </w:rPr>
    </w:lvl>
    <w:lvl w:ilvl="1" w:tplc="94260BAA">
      <w:numFmt w:val="none"/>
      <w:lvlText w:val=""/>
      <w:lvlJc w:val="left"/>
      <w:pPr>
        <w:tabs>
          <w:tab w:val="num" w:pos="360"/>
        </w:tabs>
      </w:pPr>
    </w:lvl>
    <w:lvl w:ilvl="2" w:tplc="FF063508">
      <w:start w:val="1"/>
      <w:numFmt w:val="lowerLetter"/>
      <w:lvlText w:val="%3)"/>
      <w:lvlJc w:val="left"/>
      <w:pPr>
        <w:ind w:left="2258" w:hanging="257"/>
      </w:pPr>
      <w:rPr>
        <w:rFonts w:ascii="Arial MT" w:eastAsia="Arial MT" w:hAnsi="Arial MT" w:cs="Arial MT" w:hint="default"/>
        <w:w w:val="99"/>
        <w:sz w:val="24"/>
        <w:szCs w:val="24"/>
        <w:lang w:val="pt-PT" w:eastAsia="en-US" w:bidi="ar-SA"/>
      </w:rPr>
    </w:lvl>
    <w:lvl w:ilvl="3" w:tplc="C8C4C13C">
      <w:numFmt w:val="bullet"/>
      <w:lvlText w:val="•"/>
      <w:lvlJc w:val="left"/>
      <w:pPr>
        <w:ind w:left="3375" w:hanging="257"/>
      </w:pPr>
      <w:rPr>
        <w:rFonts w:hint="default"/>
        <w:lang w:val="pt-PT" w:eastAsia="en-US" w:bidi="ar-SA"/>
      </w:rPr>
    </w:lvl>
    <w:lvl w:ilvl="4" w:tplc="960CE422">
      <w:numFmt w:val="bullet"/>
      <w:lvlText w:val="•"/>
      <w:lvlJc w:val="left"/>
      <w:pPr>
        <w:ind w:left="4491" w:hanging="257"/>
      </w:pPr>
      <w:rPr>
        <w:rFonts w:hint="default"/>
        <w:lang w:val="pt-PT" w:eastAsia="en-US" w:bidi="ar-SA"/>
      </w:rPr>
    </w:lvl>
    <w:lvl w:ilvl="5" w:tplc="AF4ECB98">
      <w:numFmt w:val="bullet"/>
      <w:lvlText w:val="•"/>
      <w:lvlJc w:val="left"/>
      <w:pPr>
        <w:ind w:left="5607" w:hanging="257"/>
      </w:pPr>
      <w:rPr>
        <w:rFonts w:hint="default"/>
        <w:lang w:val="pt-PT" w:eastAsia="en-US" w:bidi="ar-SA"/>
      </w:rPr>
    </w:lvl>
    <w:lvl w:ilvl="6" w:tplc="460EDF86">
      <w:numFmt w:val="bullet"/>
      <w:lvlText w:val="•"/>
      <w:lvlJc w:val="left"/>
      <w:pPr>
        <w:ind w:left="6723" w:hanging="257"/>
      </w:pPr>
      <w:rPr>
        <w:rFonts w:hint="default"/>
        <w:lang w:val="pt-PT" w:eastAsia="en-US" w:bidi="ar-SA"/>
      </w:rPr>
    </w:lvl>
    <w:lvl w:ilvl="7" w:tplc="CDBC3A24">
      <w:numFmt w:val="bullet"/>
      <w:lvlText w:val="•"/>
      <w:lvlJc w:val="left"/>
      <w:pPr>
        <w:ind w:left="7839" w:hanging="257"/>
      </w:pPr>
      <w:rPr>
        <w:rFonts w:hint="default"/>
        <w:lang w:val="pt-PT" w:eastAsia="en-US" w:bidi="ar-SA"/>
      </w:rPr>
    </w:lvl>
    <w:lvl w:ilvl="8" w:tplc="FA4AA3EE">
      <w:numFmt w:val="bullet"/>
      <w:lvlText w:val="•"/>
      <w:lvlJc w:val="left"/>
      <w:pPr>
        <w:ind w:left="8954" w:hanging="257"/>
      </w:pPr>
      <w:rPr>
        <w:rFonts w:hint="default"/>
        <w:lang w:val="pt-PT" w:eastAsia="en-US" w:bidi="ar-SA"/>
      </w:rPr>
    </w:lvl>
  </w:abstractNum>
  <w:abstractNum w:abstractNumId="21" w15:restartNumberingAfterBreak="0">
    <w:nsid w:val="353D2D58"/>
    <w:multiLevelType w:val="multilevel"/>
    <w:tmpl w:val="353D2D58"/>
    <w:lvl w:ilvl="0">
      <w:start w:val="1"/>
      <w:numFmt w:val="lowerLetter"/>
      <w:lvlText w:val="%1)"/>
      <w:lvlJc w:val="left"/>
      <w:pPr>
        <w:tabs>
          <w:tab w:val="left" w:pos="1440"/>
        </w:tabs>
        <w:ind w:left="1440" w:hanging="360"/>
      </w:pPr>
      <w:rPr>
        <w:rFonts w:cs="Times New Roman" w:hint="default"/>
      </w:rPr>
    </w:lvl>
    <w:lvl w:ilvl="1">
      <w:start w:val="1"/>
      <w:numFmt w:val="lowerLetter"/>
      <w:lvlText w:val="%2."/>
      <w:lvlJc w:val="left"/>
      <w:pPr>
        <w:tabs>
          <w:tab w:val="left" w:pos="2160"/>
        </w:tabs>
        <w:ind w:left="2160" w:hanging="360"/>
      </w:pPr>
      <w:rPr>
        <w:rFonts w:cs="Times New Roman"/>
      </w:rPr>
    </w:lvl>
    <w:lvl w:ilvl="2">
      <w:start w:val="1"/>
      <w:numFmt w:val="lowerRoman"/>
      <w:lvlText w:val="%3."/>
      <w:lvlJc w:val="right"/>
      <w:pPr>
        <w:tabs>
          <w:tab w:val="left" w:pos="2880"/>
        </w:tabs>
        <w:ind w:left="2880" w:hanging="180"/>
      </w:pPr>
      <w:rPr>
        <w:rFonts w:cs="Times New Roman"/>
      </w:rPr>
    </w:lvl>
    <w:lvl w:ilvl="3">
      <w:start w:val="1"/>
      <w:numFmt w:val="decimal"/>
      <w:lvlText w:val="%4."/>
      <w:lvlJc w:val="left"/>
      <w:pPr>
        <w:tabs>
          <w:tab w:val="left" w:pos="3600"/>
        </w:tabs>
        <w:ind w:left="3600" w:hanging="360"/>
      </w:pPr>
      <w:rPr>
        <w:rFonts w:cs="Times New Roman"/>
      </w:rPr>
    </w:lvl>
    <w:lvl w:ilvl="4">
      <w:start w:val="1"/>
      <w:numFmt w:val="lowerLetter"/>
      <w:lvlText w:val="%5."/>
      <w:lvlJc w:val="left"/>
      <w:pPr>
        <w:tabs>
          <w:tab w:val="left" w:pos="4320"/>
        </w:tabs>
        <w:ind w:left="4320" w:hanging="360"/>
      </w:pPr>
      <w:rPr>
        <w:rFonts w:cs="Times New Roman"/>
      </w:rPr>
    </w:lvl>
    <w:lvl w:ilvl="5">
      <w:start w:val="1"/>
      <w:numFmt w:val="lowerRoman"/>
      <w:lvlText w:val="%6."/>
      <w:lvlJc w:val="right"/>
      <w:pPr>
        <w:tabs>
          <w:tab w:val="left" w:pos="5040"/>
        </w:tabs>
        <w:ind w:left="5040" w:hanging="180"/>
      </w:pPr>
      <w:rPr>
        <w:rFonts w:cs="Times New Roman"/>
      </w:rPr>
    </w:lvl>
    <w:lvl w:ilvl="6">
      <w:start w:val="1"/>
      <w:numFmt w:val="decimal"/>
      <w:lvlText w:val="%7."/>
      <w:lvlJc w:val="left"/>
      <w:pPr>
        <w:tabs>
          <w:tab w:val="left" w:pos="5760"/>
        </w:tabs>
        <w:ind w:left="5760" w:hanging="360"/>
      </w:pPr>
      <w:rPr>
        <w:rFonts w:cs="Times New Roman"/>
      </w:rPr>
    </w:lvl>
    <w:lvl w:ilvl="7">
      <w:start w:val="1"/>
      <w:numFmt w:val="lowerLetter"/>
      <w:lvlText w:val="%8."/>
      <w:lvlJc w:val="left"/>
      <w:pPr>
        <w:tabs>
          <w:tab w:val="left" w:pos="6480"/>
        </w:tabs>
        <w:ind w:left="6480" w:hanging="360"/>
      </w:pPr>
      <w:rPr>
        <w:rFonts w:cs="Times New Roman"/>
      </w:rPr>
    </w:lvl>
    <w:lvl w:ilvl="8">
      <w:start w:val="1"/>
      <w:numFmt w:val="lowerRoman"/>
      <w:lvlText w:val="%9."/>
      <w:lvlJc w:val="right"/>
      <w:pPr>
        <w:tabs>
          <w:tab w:val="left" w:pos="7200"/>
        </w:tabs>
        <w:ind w:left="7200" w:hanging="180"/>
      </w:pPr>
      <w:rPr>
        <w:rFonts w:cs="Times New Roman"/>
      </w:rPr>
    </w:lvl>
  </w:abstractNum>
  <w:abstractNum w:abstractNumId="22" w15:restartNumberingAfterBreak="0">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5"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6" w15:restartNumberingAfterBreak="0">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C2B5E61"/>
    <w:multiLevelType w:val="hybridMultilevel"/>
    <w:tmpl w:val="8040AA0A"/>
    <w:lvl w:ilvl="0" w:tplc="373EA90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50A62D51"/>
    <w:multiLevelType w:val="hybridMultilevel"/>
    <w:tmpl w:val="5F7CA5C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50B157DF"/>
    <w:multiLevelType w:val="hybridMultilevel"/>
    <w:tmpl w:val="CF64CE20"/>
    <w:lvl w:ilvl="0" w:tplc="04160017">
      <w:start w:val="6"/>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2" w15:restartNumberingAfterBreak="0">
    <w:nsid w:val="5A0D5EF9"/>
    <w:multiLevelType w:val="hybridMultilevel"/>
    <w:tmpl w:val="FAF05688"/>
    <w:lvl w:ilvl="0" w:tplc="2E00FA1E">
      <w:start w:val="1"/>
      <w:numFmt w:val="lowerLetter"/>
      <w:lvlText w:val="%1)"/>
      <w:lvlJc w:val="left"/>
      <w:pPr>
        <w:ind w:left="384" w:hanging="360"/>
      </w:pPr>
      <w:rPr>
        <w:b w:val="0"/>
        <w:bCs/>
      </w:rPr>
    </w:lvl>
    <w:lvl w:ilvl="1" w:tplc="04160019" w:tentative="1">
      <w:start w:val="1"/>
      <w:numFmt w:val="lowerLetter"/>
      <w:lvlText w:val="%2."/>
      <w:lvlJc w:val="left"/>
      <w:pPr>
        <w:ind w:left="1104" w:hanging="360"/>
      </w:pPr>
    </w:lvl>
    <w:lvl w:ilvl="2" w:tplc="0416001B" w:tentative="1">
      <w:start w:val="1"/>
      <w:numFmt w:val="lowerRoman"/>
      <w:lvlText w:val="%3."/>
      <w:lvlJc w:val="right"/>
      <w:pPr>
        <w:ind w:left="1824" w:hanging="180"/>
      </w:pPr>
    </w:lvl>
    <w:lvl w:ilvl="3" w:tplc="0416000F" w:tentative="1">
      <w:start w:val="1"/>
      <w:numFmt w:val="decimal"/>
      <w:lvlText w:val="%4."/>
      <w:lvlJc w:val="left"/>
      <w:pPr>
        <w:ind w:left="2544" w:hanging="360"/>
      </w:pPr>
    </w:lvl>
    <w:lvl w:ilvl="4" w:tplc="04160019" w:tentative="1">
      <w:start w:val="1"/>
      <w:numFmt w:val="lowerLetter"/>
      <w:lvlText w:val="%5."/>
      <w:lvlJc w:val="left"/>
      <w:pPr>
        <w:ind w:left="3264" w:hanging="360"/>
      </w:pPr>
    </w:lvl>
    <w:lvl w:ilvl="5" w:tplc="0416001B" w:tentative="1">
      <w:start w:val="1"/>
      <w:numFmt w:val="lowerRoman"/>
      <w:lvlText w:val="%6."/>
      <w:lvlJc w:val="right"/>
      <w:pPr>
        <w:ind w:left="3984" w:hanging="180"/>
      </w:pPr>
    </w:lvl>
    <w:lvl w:ilvl="6" w:tplc="0416000F" w:tentative="1">
      <w:start w:val="1"/>
      <w:numFmt w:val="decimal"/>
      <w:lvlText w:val="%7."/>
      <w:lvlJc w:val="left"/>
      <w:pPr>
        <w:ind w:left="4704" w:hanging="360"/>
      </w:pPr>
    </w:lvl>
    <w:lvl w:ilvl="7" w:tplc="04160019" w:tentative="1">
      <w:start w:val="1"/>
      <w:numFmt w:val="lowerLetter"/>
      <w:lvlText w:val="%8."/>
      <w:lvlJc w:val="left"/>
      <w:pPr>
        <w:ind w:left="5424" w:hanging="360"/>
      </w:pPr>
    </w:lvl>
    <w:lvl w:ilvl="8" w:tplc="0416001B" w:tentative="1">
      <w:start w:val="1"/>
      <w:numFmt w:val="lowerRoman"/>
      <w:lvlText w:val="%9."/>
      <w:lvlJc w:val="right"/>
      <w:pPr>
        <w:ind w:left="6144" w:hanging="180"/>
      </w:pPr>
    </w:lvl>
  </w:abstractNum>
  <w:abstractNum w:abstractNumId="33" w15:restartNumberingAfterBreak="0">
    <w:nsid w:val="5C771334"/>
    <w:multiLevelType w:val="hybridMultilevel"/>
    <w:tmpl w:val="BC9AE318"/>
    <w:lvl w:ilvl="0" w:tplc="379854BA">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5F260B18"/>
    <w:multiLevelType w:val="multilevel"/>
    <w:tmpl w:val="5F260B18"/>
    <w:lvl w:ilvl="0">
      <w:start w:val="11"/>
      <w:numFmt w:val="decimal"/>
      <w:lvlText w:val="%1"/>
      <w:lvlJc w:val="left"/>
      <w:pPr>
        <w:tabs>
          <w:tab w:val="left" w:pos="705"/>
        </w:tabs>
        <w:ind w:left="705" w:hanging="705"/>
      </w:pPr>
      <w:rPr>
        <w:rFonts w:cs="Times New Roman" w:hint="default"/>
      </w:rPr>
    </w:lvl>
    <w:lvl w:ilvl="1">
      <w:start w:val="1"/>
      <w:numFmt w:val="decimal"/>
      <w:lvlText w:val="%1.%2"/>
      <w:lvlJc w:val="left"/>
      <w:pPr>
        <w:tabs>
          <w:tab w:val="left" w:pos="11"/>
        </w:tabs>
        <w:ind w:left="11" w:hanging="720"/>
      </w:pPr>
      <w:rPr>
        <w:rFonts w:cs="Times New Roman" w:hint="default"/>
      </w:rPr>
    </w:lvl>
    <w:lvl w:ilvl="2">
      <w:start w:val="1"/>
      <w:numFmt w:val="decimal"/>
      <w:lvlText w:val="%1.%2.%3"/>
      <w:lvlJc w:val="left"/>
      <w:pPr>
        <w:tabs>
          <w:tab w:val="left" w:pos="-698"/>
        </w:tabs>
        <w:ind w:left="-698" w:hanging="720"/>
      </w:pPr>
      <w:rPr>
        <w:rFonts w:cs="Times New Roman" w:hint="default"/>
      </w:rPr>
    </w:lvl>
    <w:lvl w:ilvl="3">
      <w:start w:val="1"/>
      <w:numFmt w:val="decimal"/>
      <w:lvlText w:val="%1.%2.%3.%4"/>
      <w:lvlJc w:val="left"/>
      <w:pPr>
        <w:tabs>
          <w:tab w:val="left" w:pos="-1047"/>
        </w:tabs>
        <w:ind w:left="-1047" w:hanging="1080"/>
      </w:pPr>
      <w:rPr>
        <w:rFonts w:cs="Times New Roman" w:hint="default"/>
      </w:rPr>
    </w:lvl>
    <w:lvl w:ilvl="4">
      <w:start w:val="1"/>
      <w:numFmt w:val="decimal"/>
      <w:lvlText w:val="%1.%2.%3.%4.%5"/>
      <w:lvlJc w:val="left"/>
      <w:pPr>
        <w:tabs>
          <w:tab w:val="left" w:pos="-1756"/>
        </w:tabs>
        <w:ind w:left="-1756" w:hanging="1080"/>
      </w:pPr>
      <w:rPr>
        <w:rFonts w:cs="Times New Roman" w:hint="default"/>
      </w:rPr>
    </w:lvl>
    <w:lvl w:ilvl="5">
      <w:start w:val="1"/>
      <w:numFmt w:val="decimal"/>
      <w:lvlText w:val="%1.%2.%3.%4.%5.%6"/>
      <w:lvlJc w:val="left"/>
      <w:pPr>
        <w:tabs>
          <w:tab w:val="left" w:pos="-2105"/>
        </w:tabs>
        <w:ind w:left="-2105" w:hanging="1440"/>
      </w:pPr>
      <w:rPr>
        <w:rFonts w:cs="Times New Roman" w:hint="default"/>
      </w:rPr>
    </w:lvl>
    <w:lvl w:ilvl="6">
      <w:start w:val="1"/>
      <w:numFmt w:val="decimal"/>
      <w:lvlText w:val="%1.%2.%3.%4.%5.%6.%7"/>
      <w:lvlJc w:val="left"/>
      <w:pPr>
        <w:tabs>
          <w:tab w:val="left" w:pos="-2454"/>
        </w:tabs>
        <w:ind w:left="-2454" w:hanging="1800"/>
      </w:pPr>
      <w:rPr>
        <w:rFonts w:cs="Times New Roman" w:hint="default"/>
      </w:rPr>
    </w:lvl>
    <w:lvl w:ilvl="7">
      <w:start w:val="1"/>
      <w:numFmt w:val="decimal"/>
      <w:lvlText w:val="%1.%2.%3.%4.%5.%6.%7.%8"/>
      <w:lvlJc w:val="left"/>
      <w:pPr>
        <w:tabs>
          <w:tab w:val="left" w:pos="-3163"/>
        </w:tabs>
        <w:ind w:left="-3163" w:hanging="1800"/>
      </w:pPr>
      <w:rPr>
        <w:rFonts w:cs="Times New Roman" w:hint="default"/>
      </w:rPr>
    </w:lvl>
    <w:lvl w:ilvl="8">
      <w:start w:val="1"/>
      <w:numFmt w:val="decimal"/>
      <w:lvlText w:val="%1.%2.%3.%4.%5.%6.%7.%8.%9"/>
      <w:lvlJc w:val="left"/>
      <w:pPr>
        <w:tabs>
          <w:tab w:val="left" w:pos="-3512"/>
        </w:tabs>
        <w:ind w:left="-3512" w:hanging="2160"/>
      </w:pPr>
      <w:rPr>
        <w:rFonts w:cs="Times New Roman" w:hint="default"/>
      </w:rPr>
    </w:lvl>
  </w:abstractNum>
  <w:abstractNum w:abstractNumId="35" w15:restartNumberingAfterBreak="0">
    <w:nsid w:val="606305BA"/>
    <w:multiLevelType w:val="hybridMultilevel"/>
    <w:tmpl w:val="312E118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65B63B48"/>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37" w15:restartNumberingAfterBreak="0">
    <w:nsid w:val="6856718B"/>
    <w:multiLevelType w:val="hybridMultilevel"/>
    <w:tmpl w:val="146A6796"/>
    <w:lvl w:ilvl="0" w:tplc="CA92EC5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B6E2AF6"/>
    <w:multiLevelType w:val="multilevel"/>
    <w:tmpl w:val="89DAE364"/>
    <w:lvl w:ilvl="0">
      <w:start w:val="1"/>
      <w:numFmt w:val="decimal"/>
      <w:lvlText w:val="%1."/>
      <w:lvlJc w:val="left"/>
      <w:pPr>
        <w:ind w:left="367" w:hanging="360"/>
      </w:pPr>
      <w:rPr>
        <w:rFonts w:ascii="Times New Roman" w:eastAsiaTheme="minorEastAsia" w:hAnsi="Times New Roman" w:cs="Times New Roman"/>
      </w:rPr>
    </w:lvl>
    <w:lvl w:ilvl="1">
      <w:start w:val="1"/>
      <w:numFmt w:val="decimal"/>
      <w:isLgl/>
      <w:lvlText w:val="%1.%2."/>
      <w:lvlJc w:val="left"/>
      <w:pPr>
        <w:ind w:left="434" w:hanging="420"/>
      </w:pPr>
      <w:rPr>
        <w:rFonts w:hint="default"/>
      </w:rPr>
    </w:lvl>
    <w:lvl w:ilvl="2">
      <w:start w:val="1"/>
      <w:numFmt w:val="decimal"/>
      <w:isLgl/>
      <w:lvlText w:val="%1.%2.%3."/>
      <w:lvlJc w:val="left"/>
      <w:pPr>
        <w:ind w:left="741" w:hanging="720"/>
      </w:pPr>
      <w:rPr>
        <w:rFonts w:hint="default"/>
      </w:rPr>
    </w:lvl>
    <w:lvl w:ilvl="3">
      <w:start w:val="1"/>
      <w:numFmt w:val="decimal"/>
      <w:isLgl/>
      <w:lvlText w:val="%1.%2.%3.%4."/>
      <w:lvlJc w:val="left"/>
      <w:pPr>
        <w:ind w:left="748" w:hanging="720"/>
      </w:pPr>
      <w:rPr>
        <w:rFonts w:hint="default"/>
      </w:rPr>
    </w:lvl>
    <w:lvl w:ilvl="4">
      <w:start w:val="1"/>
      <w:numFmt w:val="decimal"/>
      <w:isLgl/>
      <w:lvlText w:val="%1.%2.%3.%4.%5."/>
      <w:lvlJc w:val="left"/>
      <w:pPr>
        <w:ind w:left="1115" w:hanging="1080"/>
      </w:pPr>
      <w:rPr>
        <w:rFonts w:hint="default"/>
      </w:rPr>
    </w:lvl>
    <w:lvl w:ilvl="5">
      <w:start w:val="1"/>
      <w:numFmt w:val="decimal"/>
      <w:isLgl/>
      <w:lvlText w:val="%1.%2.%3.%4.%5.%6."/>
      <w:lvlJc w:val="left"/>
      <w:pPr>
        <w:ind w:left="1122" w:hanging="1080"/>
      </w:pPr>
      <w:rPr>
        <w:rFonts w:hint="default"/>
      </w:rPr>
    </w:lvl>
    <w:lvl w:ilvl="6">
      <w:start w:val="1"/>
      <w:numFmt w:val="decimal"/>
      <w:isLgl/>
      <w:lvlText w:val="%1.%2.%3.%4.%5.%6.%7."/>
      <w:lvlJc w:val="left"/>
      <w:pPr>
        <w:ind w:left="1489" w:hanging="1440"/>
      </w:pPr>
      <w:rPr>
        <w:rFonts w:hint="default"/>
      </w:rPr>
    </w:lvl>
    <w:lvl w:ilvl="7">
      <w:start w:val="1"/>
      <w:numFmt w:val="decimal"/>
      <w:isLgl/>
      <w:lvlText w:val="%1.%2.%3.%4.%5.%6.%7.%8."/>
      <w:lvlJc w:val="left"/>
      <w:pPr>
        <w:ind w:left="1496" w:hanging="1440"/>
      </w:pPr>
      <w:rPr>
        <w:rFonts w:hint="default"/>
      </w:rPr>
    </w:lvl>
    <w:lvl w:ilvl="8">
      <w:start w:val="1"/>
      <w:numFmt w:val="decimal"/>
      <w:isLgl/>
      <w:lvlText w:val="%1.%2.%3.%4.%5.%6.%7.%8.%9."/>
      <w:lvlJc w:val="left"/>
      <w:pPr>
        <w:ind w:left="1863" w:hanging="1800"/>
      </w:pPr>
      <w:rPr>
        <w:rFonts w:hint="default"/>
      </w:rPr>
    </w:lvl>
  </w:abstractNum>
  <w:abstractNum w:abstractNumId="39" w15:restartNumberingAfterBreak="0">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0" w15:restartNumberingAfterBreak="0">
    <w:nsid w:val="6D494CE7"/>
    <w:multiLevelType w:val="hybridMultilevel"/>
    <w:tmpl w:val="536CEE54"/>
    <w:lvl w:ilvl="0" w:tplc="A35C84F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2" w15:restartNumberingAfterBreak="0">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43" w15:restartNumberingAfterBreak="0">
    <w:nsid w:val="71E2343A"/>
    <w:multiLevelType w:val="multilevel"/>
    <w:tmpl w:val="71E2343A"/>
    <w:lvl w:ilvl="0">
      <w:start w:val="1"/>
      <w:numFmt w:val="lowerLetter"/>
      <w:lvlText w:val="%1)"/>
      <w:lvlJc w:val="left"/>
      <w:pPr>
        <w:tabs>
          <w:tab w:val="left" w:pos="720"/>
        </w:tabs>
        <w:ind w:left="720" w:hanging="360"/>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44" w15:restartNumberingAfterBreak="0">
    <w:nsid w:val="7A211A0C"/>
    <w:multiLevelType w:val="hybridMultilevel"/>
    <w:tmpl w:val="ECC29422"/>
    <w:lvl w:ilvl="0" w:tplc="04160013">
      <w:start w:val="1"/>
      <w:numFmt w:val="upperRoman"/>
      <w:lvlText w:val="%1."/>
      <w:lvlJc w:val="right"/>
      <w:pPr>
        <w:ind w:left="367" w:hanging="360"/>
      </w:pPr>
    </w:lvl>
    <w:lvl w:ilvl="1" w:tplc="04160017">
      <w:start w:val="1"/>
      <w:numFmt w:val="lowerLetter"/>
      <w:lvlText w:val="%2)"/>
      <w:lvlJc w:val="left"/>
      <w:pPr>
        <w:ind w:left="1087" w:hanging="360"/>
      </w:pPr>
    </w:lvl>
    <w:lvl w:ilvl="2" w:tplc="0416001B" w:tentative="1">
      <w:start w:val="1"/>
      <w:numFmt w:val="lowerRoman"/>
      <w:lvlText w:val="%3."/>
      <w:lvlJc w:val="right"/>
      <w:pPr>
        <w:ind w:left="1807" w:hanging="180"/>
      </w:pPr>
    </w:lvl>
    <w:lvl w:ilvl="3" w:tplc="0416000F" w:tentative="1">
      <w:start w:val="1"/>
      <w:numFmt w:val="decimal"/>
      <w:lvlText w:val="%4."/>
      <w:lvlJc w:val="left"/>
      <w:pPr>
        <w:ind w:left="2527" w:hanging="360"/>
      </w:pPr>
    </w:lvl>
    <w:lvl w:ilvl="4" w:tplc="04160019" w:tentative="1">
      <w:start w:val="1"/>
      <w:numFmt w:val="lowerLetter"/>
      <w:lvlText w:val="%5."/>
      <w:lvlJc w:val="left"/>
      <w:pPr>
        <w:ind w:left="3247" w:hanging="360"/>
      </w:pPr>
    </w:lvl>
    <w:lvl w:ilvl="5" w:tplc="0416001B" w:tentative="1">
      <w:start w:val="1"/>
      <w:numFmt w:val="lowerRoman"/>
      <w:lvlText w:val="%6."/>
      <w:lvlJc w:val="right"/>
      <w:pPr>
        <w:ind w:left="3967" w:hanging="180"/>
      </w:pPr>
    </w:lvl>
    <w:lvl w:ilvl="6" w:tplc="0416000F" w:tentative="1">
      <w:start w:val="1"/>
      <w:numFmt w:val="decimal"/>
      <w:lvlText w:val="%7."/>
      <w:lvlJc w:val="left"/>
      <w:pPr>
        <w:ind w:left="4687" w:hanging="360"/>
      </w:pPr>
    </w:lvl>
    <w:lvl w:ilvl="7" w:tplc="04160019" w:tentative="1">
      <w:start w:val="1"/>
      <w:numFmt w:val="lowerLetter"/>
      <w:lvlText w:val="%8."/>
      <w:lvlJc w:val="left"/>
      <w:pPr>
        <w:ind w:left="5407" w:hanging="360"/>
      </w:pPr>
    </w:lvl>
    <w:lvl w:ilvl="8" w:tplc="0416001B" w:tentative="1">
      <w:start w:val="1"/>
      <w:numFmt w:val="lowerRoman"/>
      <w:lvlText w:val="%9."/>
      <w:lvlJc w:val="right"/>
      <w:pPr>
        <w:ind w:left="6127" w:hanging="180"/>
      </w:pPr>
    </w:lvl>
  </w:abstractNum>
  <w:num w:numId="1">
    <w:abstractNumId w:val="31"/>
  </w:num>
  <w:num w:numId="2">
    <w:abstractNumId w:val="25"/>
  </w:num>
  <w:num w:numId="3">
    <w:abstractNumId w:val="0"/>
  </w:num>
  <w:num w:numId="4">
    <w:abstractNumId w:val="20"/>
  </w:num>
  <w:num w:numId="5">
    <w:abstractNumId w:val="35"/>
  </w:num>
  <w:num w:numId="6">
    <w:abstractNumId w:val="40"/>
  </w:num>
  <w:num w:numId="7">
    <w:abstractNumId w:val="27"/>
  </w:num>
  <w:num w:numId="8">
    <w:abstractNumId w:val="10"/>
  </w:num>
  <w:num w:numId="9">
    <w:abstractNumId w:val="44"/>
  </w:num>
  <w:num w:numId="10">
    <w:abstractNumId w:val="6"/>
  </w:num>
  <w:num w:numId="11">
    <w:abstractNumId w:val="12"/>
  </w:num>
  <w:num w:numId="12">
    <w:abstractNumId w:val="38"/>
  </w:num>
  <w:num w:numId="13">
    <w:abstractNumId w:val="36"/>
  </w:num>
  <w:num w:numId="14">
    <w:abstractNumId w:val="4"/>
  </w:num>
  <w:num w:numId="15">
    <w:abstractNumId w:val="32"/>
  </w:num>
  <w:num w:numId="16">
    <w:abstractNumId w:val="7"/>
  </w:num>
  <w:num w:numId="1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3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13"/>
  </w:num>
  <w:num w:numId="22">
    <w:abstractNumId w:val="11"/>
  </w:num>
  <w:num w:numId="23">
    <w:abstractNumId w:val="24"/>
  </w:num>
  <w:num w:numId="24">
    <w:abstractNumId w:val="41"/>
  </w:num>
  <w:num w:numId="25">
    <w:abstractNumId w:val="23"/>
  </w:num>
  <w:num w:numId="26">
    <w:abstractNumId w:val="17"/>
  </w:num>
  <w:num w:numId="27">
    <w:abstractNumId w:val="28"/>
  </w:num>
  <w:num w:numId="28">
    <w:abstractNumId w:val="5"/>
  </w:num>
  <w:num w:numId="29">
    <w:abstractNumId w:val="33"/>
  </w:num>
  <w:num w:numId="30">
    <w:abstractNumId w:val="37"/>
  </w:num>
  <w:num w:numId="31">
    <w:abstractNumId w:val="3"/>
  </w:num>
  <w:num w:numId="32">
    <w:abstractNumId w:val="9"/>
  </w:num>
  <w:num w:numId="33">
    <w:abstractNumId w:val="1"/>
  </w:num>
  <w:num w:numId="34">
    <w:abstractNumId w:val="2"/>
  </w:num>
  <w:num w:numId="35">
    <w:abstractNumId w:val="34"/>
  </w:num>
  <w:num w:numId="36">
    <w:abstractNumId w:val="21"/>
  </w:num>
  <w:num w:numId="37">
    <w:abstractNumId w:val="43"/>
  </w:num>
  <w:num w:numId="38">
    <w:abstractNumId w:val="16"/>
  </w:num>
  <w:num w:numId="39">
    <w:abstractNumId w:val="14"/>
  </w:num>
  <w:num w:numId="40">
    <w:abstractNumId w:val="8"/>
  </w:num>
  <w:num w:numId="41">
    <w:abstractNumId w:val="18"/>
  </w:num>
  <w:num w:numId="42">
    <w:abstractNumId w:val="30"/>
  </w:num>
  <w:num w:numId="43">
    <w:abstractNumId w:val="19"/>
  </w:num>
  <w:num w:numId="44">
    <w:abstractNumId w:val="15"/>
  </w:num>
  <w:num w:numId="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08"/>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C98"/>
    <w:rsid w:val="00003234"/>
    <w:rsid w:val="000068D1"/>
    <w:rsid w:val="00012675"/>
    <w:rsid w:val="0001697F"/>
    <w:rsid w:val="000179B4"/>
    <w:rsid w:val="00020A47"/>
    <w:rsid w:val="00022D9D"/>
    <w:rsid w:val="0003582B"/>
    <w:rsid w:val="00035C98"/>
    <w:rsid w:val="000363BE"/>
    <w:rsid w:val="00042517"/>
    <w:rsid w:val="0004475D"/>
    <w:rsid w:val="00045947"/>
    <w:rsid w:val="00063317"/>
    <w:rsid w:val="00064E78"/>
    <w:rsid w:val="00066554"/>
    <w:rsid w:val="00073E7E"/>
    <w:rsid w:val="0008194D"/>
    <w:rsid w:val="00096FFE"/>
    <w:rsid w:val="000A05D5"/>
    <w:rsid w:val="000A06AA"/>
    <w:rsid w:val="000A12E5"/>
    <w:rsid w:val="000A5598"/>
    <w:rsid w:val="000B5726"/>
    <w:rsid w:val="000C124B"/>
    <w:rsid w:val="000C6525"/>
    <w:rsid w:val="000D4A8A"/>
    <w:rsid w:val="001102E3"/>
    <w:rsid w:val="00111ADF"/>
    <w:rsid w:val="00126184"/>
    <w:rsid w:val="001345A4"/>
    <w:rsid w:val="001370CF"/>
    <w:rsid w:val="00142EC9"/>
    <w:rsid w:val="00151F57"/>
    <w:rsid w:val="00154767"/>
    <w:rsid w:val="00172E33"/>
    <w:rsid w:val="00175DFA"/>
    <w:rsid w:val="001909EB"/>
    <w:rsid w:val="001A07EF"/>
    <w:rsid w:val="001A154C"/>
    <w:rsid w:val="001A31B1"/>
    <w:rsid w:val="001A71E3"/>
    <w:rsid w:val="001C5514"/>
    <w:rsid w:val="001C68A8"/>
    <w:rsid w:val="001C74FC"/>
    <w:rsid w:val="001E017B"/>
    <w:rsid w:val="001E1FB6"/>
    <w:rsid w:val="001E45FF"/>
    <w:rsid w:val="001E4E62"/>
    <w:rsid w:val="001E6F70"/>
    <w:rsid w:val="001E72BD"/>
    <w:rsid w:val="001F386D"/>
    <w:rsid w:val="001F45AB"/>
    <w:rsid w:val="002041BE"/>
    <w:rsid w:val="00204BB5"/>
    <w:rsid w:val="00211B51"/>
    <w:rsid w:val="00242F18"/>
    <w:rsid w:val="002502F4"/>
    <w:rsid w:val="00250E9B"/>
    <w:rsid w:val="00257086"/>
    <w:rsid w:val="00260396"/>
    <w:rsid w:val="00260745"/>
    <w:rsid w:val="00261502"/>
    <w:rsid w:val="002779BE"/>
    <w:rsid w:val="00284ADE"/>
    <w:rsid w:val="0029308A"/>
    <w:rsid w:val="002B5BDE"/>
    <w:rsid w:val="002C54D6"/>
    <w:rsid w:val="002F67A5"/>
    <w:rsid w:val="00303EB7"/>
    <w:rsid w:val="003049E8"/>
    <w:rsid w:val="00320077"/>
    <w:rsid w:val="00320845"/>
    <w:rsid w:val="00320904"/>
    <w:rsid w:val="00331CCA"/>
    <w:rsid w:val="0033219C"/>
    <w:rsid w:val="00337DC6"/>
    <w:rsid w:val="003509B0"/>
    <w:rsid w:val="00351584"/>
    <w:rsid w:val="00355FD2"/>
    <w:rsid w:val="003657F3"/>
    <w:rsid w:val="00365BEA"/>
    <w:rsid w:val="00370962"/>
    <w:rsid w:val="00382DA5"/>
    <w:rsid w:val="003866F7"/>
    <w:rsid w:val="00396673"/>
    <w:rsid w:val="003A38B4"/>
    <w:rsid w:val="003A3925"/>
    <w:rsid w:val="003A5BFB"/>
    <w:rsid w:val="003A670D"/>
    <w:rsid w:val="003A7ACC"/>
    <w:rsid w:val="003B22EA"/>
    <w:rsid w:val="003B5D72"/>
    <w:rsid w:val="003C268C"/>
    <w:rsid w:val="003C3C8D"/>
    <w:rsid w:val="003C5C1C"/>
    <w:rsid w:val="003D1E4D"/>
    <w:rsid w:val="003D38D5"/>
    <w:rsid w:val="003D45E9"/>
    <w:rsid w:val="003E20AC"/>
    <w:rsid w:val="003F52D7"/>
    <w:rsid w:val="003F737F"/>
    <w:rsid w:val="004008B0"/>
    <w:rsid w:val="00404FEF"/>
    <w:rsid w:val="00415D3A"/>
    <w:rsid w:val="00425EA1"/>
    <w:rsid w:val="004275CB"/>
    <w:rsid w:val="004300EF"/>
    <w:rsid w:val="0043346B"/>
    <w:rsid w:val="00437099"/>
    <w:rsid w:val="00445212"/>
    <w:rsid w:val="00445649"/>
    <w:rsid w:val="00470E3E"/>
    <w:rsid w:val="00471EBA"/>
    <w:rsid w:val="00495AFB"/>
    <w:rsid w:val="004A2113"/>
    <w:rsid w:val="004B674D"/>
    <w:rsid w:val="004B6C1A"/>
    <w:rsid w:val="004C125E"/>
    <w:rsid w:val="004C5ACE"/>
    <w:rsid w:val="004D01DE"/>
    <w:rsid w:val="004D4629"/>
    <w:rsid w:val="004D48BD"/>
    <w:rsid w:val="004E4AD9"/>
    <w:rsid w:val="004E6CC1"/>
    <w:rsid w:val="004F3E61"/>
    <w:rsid w:val="004F68F1"/>
    <w:rsid w:val="005026FB"/>
    <w:rsid w:val="0050753E"/>
    <w:rsid w:val="00520DCF"/>
    <w:rsid w:val="00537450"/>
    <w:rsid w:val="0055297D"/>
    <w:rsid w:val="005530D8"/>
    <w:rsid w:val="0056782F"/>
    <w:rsid w:val="00573999"/>
    <w:rsid w:val="00581C49"/>
    <w:rsid w:val="00595640"/>
    <w:rsid w:val="0059674E"/>
    <w:rsid w:val="005A4DE4"/>
    <w:rsid w:val="005B365C"/>
    <w:rsid w:val="005C5FD4"/>
    <w:rsid w:val="005C7D0F"/>
    <w:rsid w:val="005E727B"/>
    <w:rsid w:val="005F212B"/>
    <w:rsid w:val="005F2478"/>
    <w:rsid w:val="005F2AFE"/>
    <w:rsid w:val="005F3010"/>
    <w:rsid w:val="00600721"/>
    <w:rsid w:val="00603BD6"/>
    <w:rsid w:val="0062342E"/>
    <w:rsid w:val="00623D6E"/>
    <w:rsid w:val="00624207"/>
    <w:rsid w:val="0063050C"/>
    <w:rsid w:val="00631520"/>
    <w:rsid w:val="00632DC9"/>
    <w:rsid w:val="00632E0F"/>
    <w:rsid w:val="0063310F"/>
    <w:rsid w:val="006356E9"/>
    <w:rsid w:val="00637CC4"/>
    <w:rsid w:val="00660747"/>
    <w:rsid w:val="00661846"/>
    <w:rsid w:val="0066523E"/>
    <w:rsid w:val="00666378"/>
    <w:rsid w:val="00667623"/>
    <w:rsid w:val="006951D7"/>
    <w:rsid w:val="006966D3"/>
    <w:rsid w:val="006A177A"/>
    <w:rsid w:val="006A4163"/>
    <w:rsid w:val="006A6723"/>
    <w:rsid w:val="006A794F"/>
    <w:rsid w:val="006B1801"/>
    <w:rsid w:val="006C497C"/>
    <w:rsid w:val="006D12C0"/>
    <w:rsid w:val="006D428B"/>
    <w:rsid w:val="006E1A21"/>
    <w:rsid w:val="006F1E47"/>
    <w:rsid w:val="006F292B"/>
    <w:rsid w:val="006F2AF9"/>
    <w:rsid w:val="006F3186"/>
    <w:rsid w:val="006F47DF"/>
    <w:rsid w:val="00701AFF"/>
    <w:rsid w:val="00723891"/>
    <w:rsid w:val="00724D87"/>
    <w:rsid w:val="0073433B"/>
    <w:rsid w:val="00736BCD"/>
    <w:rsid w:val="00744E32"/>
    <w:rsid w:val="00745215"/>
    <w:rsid w:val="0076192D"/>
    <w:rsid w:val="007711CF"/>
    <w:rsid w:val="00787E57"/>
    <w:rsid w:val="00797CD6"/>
    <w:rsid w:val="007A14AE"/>
    <w:rsid w:val="007B0948"/>
    <w:rsid w:val="007C1495"/>
    <w:rsid w:val="007C3B0D"/>
    <w:rsid w:val="007C62C4"/>
    <w:rsid w:val="007D2D67"/>
    <w:rsid w:val="007D7339"/>
    <w:rsid w:val="007E1714"/>
    <w:rsid w:val="007F5384"/>
    <w:rsid w:val="007F7EF6"/>
    <w:rsid w:val="008013C1"/>
    <w:rsid w:val="00802694"/>
    <w:rsid w:val="0080315F"/>
    <w:rsid w:val="00814BE9"/>
    <w:rsid w:val="00821FCA"/>
    <w:rsid w:val="0082300F"/>
    <w:rsid w:val="00841D39"/>
    <w:rsid w:val="00844545"/>
    <w:rsid w:val="00866105"/>
    <w:rsid w:val="00866D40"/>
    <w:rsid w:val="00875817"/>
    <w:rsid w:val="00882393"/>
    <w:rsid w:val="0088673E"/>
    <w:rsid w:val="00887783"/>
    <w:rsid w:val="00897294"/>
    <w:rsid w:val="00897848"/>
    <w:rsid w:val="008A4EA5"/>
    <w:rsid w:val="008B0231"/>
    <w:rsid w:val="008B4DB7"/>
    <w:rsid w:val="008C1E9F"/>
    <w:rsid w:val="008C2945"/>
    <w:rsid w:val="008C5E2D"/>
    <w:rsid w:val="008E02AF"/>
    <w:rsid w:val="008E1971"/>
    <w:rsid w:val="008E322E"/>
    <w:rsid w:val="008E79D7"/>
    <w:rsid w:val="009218B5"/>
    <w:rsid w:val="0092583B"/>
    <w:rsid w:val="009276F3"/>
    <w:rsid w:val="00930F1B"/>
    <w:rsid w:val="00934700"/>
    <w:rsid w:val="00935B28"/>
    <w:rsid w:val="00936622"/>
    <w:rsid w:val="009571D1"/>
    <w:rsid w:val="00967AFE"/>
    <w:rsid w:val="009973A7"/>
    <w:rsid w:val="009B0842"/>
    <w:rsid w:val="009B46F6"/>
    <w:rsid w:val="009D7441"/>
    <w:rsid w:val="009E57D1"/>
    <w:rsid w:val="009E5A74"/>
    <w:rsid w:val="009F1EB7"/>
    <w:rsid w:val="009F6D30"/>
    <w:rsid w:val="00A213A5"/>
    <w:rsid w:val="00A242C6"/>
    <w:rsid w:val="00A41719"/>
    <w:rsid w:val="00A50864"/>
    <w:rsid w:val="00A52EEB"/>
    <w:rsid w:val="00A5512F"/>
    <w:rsid w:val="00A5661D"/>
    <w:rsid w:val="00A648A0"/>
    <w:rsid w:val="00A70CC5"/>
    <w:rsid w:val="00A76BE3"/>
    <w:rsid w:val="00A77FD9"/>
    <w:rsid w:val="00A80A7C"/>
    <w:rsid w:val="00A82D95"/>
    <w:rsid w:val="00A84B60"/>
    <w:rsid w:val="00A94AE8"/>
    <w:rsid w:val="00A97C7A"/>
    <w:rsid w:val="00AA0727"/>
    <w:rsid w:val="00AA3868"/>
    <w:rsid w:val="00AB2BFE"/>
    <w:rsid w:val="00AB6FCC"/>
    <w:rsid w:val="00AC0675"/>
    <w:rsid w:val="00AC44BD"/>
    <w:rsid w:val="00AC5DF1"/>
    <w:rsid w:val="00AD1D33"/>
    <w:rsid w:val="00AE0DDB"/>
    <w:rsid w:val="00AE1F57"/>
    <w:rsid w:val="00AE620E"/>
    <w:rsid w:val="00B02320"/>
    <w:rsid w:val="00B03D73"/>
    <w:rsid w:val="00B11B21"/>
    <w:rsid w:val="00B22C48"/>
    <w:rsid w:val="00B26052"/>
    <w:rsid w:val="00B37A0F"/>
    <w:rsid w:val="00B401A7"/>
    <w:rsid w:val="00B542DA"/>
    <w:rsid w:val="00B6355E"/>
    <w:rsid w:val="00B65881"/>
    <w:rsid w:val="00B65FC1"/>
    <w:rsid w:val="00B716AF"/>
    <w:rsid w:val="00B776BE"/>
    <w:rsid w:val="00B82317"/>
    <w:rsid w:val="00B97FC6"/>
    <w:rsid w:val="00BB11A8"/>
    <w:rsid w:val="00BB35DC"/>
    <w:rsid w:val="00BB6267"/>
    <w:rsid w:val="00BC2837"/>
    <w:rsid w:val="00BD2591"/>
    <w:rsid w:val="00BD34AE"/>
    <w:rsid w:val="00BE1484"/>
    <w:rsid w:val="00BE7D60"/>
    <w:rsid w:val="00BF0270"/>
    <w:rsid w:val="00BF5BC3"/>
    <w:rsid w:val="00BF7681"/>
    <w:rsid w:val="00C01E86"/>
    <w:rsid w:val="00C04F5C"/>
    <w:rsid w:val="00C05843"/>
    <w:rsid w:val="00C06100"/>
    <w:rsid w:val="00C07709"/>
    <w:rsid w:val="00C1530A"/>
    <w:rsid w:val="00C1554E"/>
    <w:rsid w:val="00C219CD"/>
    <w:rsid w:val="00C34742"/>
    <w:rsid w:val="00C457E8"/>
    <w:rsid w:val="00C516BE"/>
    <w:rsid w:val="00C578EF"/>
    <w:rsid w:val="00C6164A"/>
    <w:rsid w:val="00C67F63"/>
    <w:rsid w:val="00C71DFB"/>
    <w:rsid w:val="00C72157"/>
    <w:rsid w:val="00C8571D"/>
    <w:rsid w:val="00C87524"/>
    <w:rsid w:val="00C91341"/>
    <w:rsid w:val="00CA1160"/>
    <w:rsid w:val="00CA55C0"/>
    <w:rsid w:val="00CA5C87"/>
    <w:rsid w:val="00CB0B5F"/>
    <w:rsid w:val="00CB369D"/>
    <w:rsid w:val="00CC0857"/>
    <w:rsid w:val="00CC7540"/>
    <w:rsid w:val="00CD5532"/>
    <w:rsid w:val="00CE134E"/>
    <w:rsid w:val="00CE3314"/>
    <w:rsid w:val="00CF1B2C"/>
    <w:rsid w:val="00D00C42"/>
    <w:rsid w:val="00D06A91"/>
    <w:rsid w:val="00D07106"/>
    <w:rsid w:val="00D10ECC"/>
    <w:rsid w:val="00D11D16"/>
    <w:rsid w:val="00D30CA1"/>
    <w:rsid w:val="00D40DA5"/>
    <w:rsid w:val="00D50916"/>
    <w:rsid w:val="00D530C0"/>
    <w:rsid w:val="00D5699F"/>
    <w:rsid w:val="00D60249"/>
    <w:rsid w:val="00D840E1"/>
    <w:rsid w:val="00D857BE"/>
    <w:rsid w:val="00D92875"/>
    <w:rsid w:val="00DA0CD7"/>
    <w:rsid w:val="00DB1D80"/>
    <w:rsid w:val="00DB28AC"/>
    <w:rsid w:val="00DB7298"/>
    <w:rsid w:val="00DC6B0E"/>
    <w:rsid w:val="00DD2CAD"/>
    <w:rsid w:val="00DD605E"/>
    <w:rsid w:val="00DE63F6"/>
    <w:rsid w:val="00E1035A"/>
    <w:rsid w:val="00E427D6"/>
    <w:rsid w:val="00E43608"/>
    <w:rsid w:val="00E568F0"/>
    <w:rsid w:val="00E6076D"/>
    <w:rsid w:val="00E62D53"/>
    <w:rsid w:val="00E65CA5"/>
    <w:rsid w:val="00E71C3B"/>
    <w:rsid w:val="00E76260"/>
    <w:rsid w:val="00E80B90"/>
    <w:rsid w:val="00E873BE"/>
    <w:rsid w:val="00EA252F"/>
    <w:rsid w:val="00EA6FE1"/>
    <w:rsid w:val="00EB3B09"/>
    <w:rsid w:val="00EB44F3"/>
    <w:rsid w:val="00EB7A59"/>
    <w:rsid w:val="00EB7F15"/>
    <w:rsid w:val="00EC4B77"/>
    <w:rsid w:val="00EC78A8"/>
    <w:rsid w:val="00ED3210"/>
    <w:rsid w:val="00EE6CAD"/>
    <w:rsid w:val="00F02635"/>
    <w:rsid w:val="00F036A8"/>
    <w:rsid w:val="00F139D1"/>
    <w:rsid w:val="00F16ED2"/>
    <w:rsid w:val="00F2738C"/>
    <w:rsid w:val="00F322BB"/>
    <w:rsid w:val="00F333B8"/>
    <w:rsid w:val="00F37B5A"/>
    <w:rsid w:val="00F508B8"/>
    <w:rsid w:val="00F62DE9"/>
    <w:rsid w:val="00F714CE"/>
    <w:rsid w:val="00F82952"/>
    <w:rsid w:val="00F90644"/>
    <w:rsid w:val="00F9094E"/>
    <w:rsid w:val="00F95DDE"/>
    <w:rsid w:val="00F96EA3"/>
    <w:rsid w:val="00F971B7"/>
    <w:rsid w:val="00F97CBE"/>
    <w:rsid w:val="00FA4270"/>
    <w:rsid w:val="00FB088E"/>
    <w:rsid w:val="00FB4028"/>
    <w:rsid w:val="00FC4021"/>
    <w:rsid w:val="00FD2A99"/>
    <w:rsid w:val="00FD6BA1"/>
    <w:rsid w:val="00FD6DEF"/>
    <w:rsid w:val="00FE6EDA"/>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3B9192D"/>
  <w15:docId w15:val="{CD3F637B-5AD6-41C0-AE10-104987211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uiPriority w:val="9"/>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uiPriority w:val="9"/>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uiPriority w:val="9"/>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5">
    <w:name w:val="heading 5"/>
    <w:basedOn w:val="Normal"/>
    <w:next w:val="Normal"/>
    <w:link w:val="Ttulo5Char"/>
    <w:uiPriority w:val="9"/>
    <w:qFormat/>
    <w:rsid w:val="00B82317"/>
    <w:pPr>
      <w:keepNext/>
      <w:jc w:val="center"/>
      <w:outlineLvl w:val="4"/>
    </w:pPr>
    <w:rPr>
      <w:b/>
      <w:color w:val="auto"/>
      <w:sz w:val="20"/>
      <w:szCs w:val="20"/>
    </w:rPr>
  </w:style>
  <w:style w:type="paragraph" w:styleId="Ttulo6">
    <w:name w:val="heading 6"/>
    <w:basedOn w:val="Normal"/>
    <w:next w:val="Normal"/>
    <w:link w:val="Ttulo6Char1"/>
    <w:uiPriority w:val="9"/>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uiPriority w:val="9"/>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uiPriority w:val="99"/>
    <w:qFormat/>
    <w:rsid w:val="00242F18"/>
    <w:pPr>
      <w:suppressAutoHyphens/>
      <w:spacing w:before="240" w:after="60"/>
      <w:outlineLvl w:val="7"/>
    </w:pPr>
    <w:rPr>
      <w:i/>
      <w:iCs/>
      <w:color w:val="auto"/>
      <w:kern w:val="1"/>
      <w:lang w:eastAsia="ar-SA"/>
    </w:rPr>
  </w:style>
  <w:style w:type="paragraph" w:styleId="Ttulo9">
    <w:name w:val="heading 9"/>
    <w:basedOn w:val="Normal"/>
    <w:next w:val="Normal"/>
    <w:link w:val="Ttulo9Char"/>
    <w:uiPriority w:val="9"/>
    <w:qFormat/>
    <w:rsid w:val="00B82317"/>
    <w:pPr>
      <w:spacing w:before="240" w:after="60"/>
      <w:outlineLvl w:val="8"/>
    </w:pPr>
    <w:rPr>
      <w:rFonts w:ascii="Cambria" w:hAnsi="Cambria"/>
      <w:color w:val="auto"/>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uiPriority w:val="9"/>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uiPriority w:val="10"/>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qFormat/>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iPriority w:val="99"/>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242F18"/>
    <w:rPr>
      <w:rFonts w:cs="Arial"/>
      <w:b/>
      <w:bCs/>
      <w:i/>
      <w:iCs/>
      <w:kern w:val="1"/>
      <w:sz w:val="28"/>
      <w:szCs w:val="28"/>
      <w:lang w:eastAsia="ar-SA"/>
    </w:rPr>
  </w:style>
  <w:style w:type="character" w:customStyle="1" w:styleId="Ttulo3Char">
    <w:name w:val="Título 3 Char"/>
    <w:basedOn w:val="Fontepargpadro"/>
    <w:link w:val="Ttulo3"/>
    <w:uiPriority w:val="9"/>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uiPriority w:val="9"/>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uiPriority w:val="9"/>
    <w:rsid w:val="00242F18"/>
    <w:rPr>
      <w:kern w:val="1"/>
      <w:sz w:val="24"/>
      <w:szCs w:val="24"/>
      <w:lang w:eastAsia="ar-SA"/>
    </w:rPr>
  </w:style>
  <w:style w:type="character" w:customStyle="1" w:styleId="Ttulo8Char">
    <w:name w:val="Título 8 Char"/>
    <w:basedOn w:val="Fontepargpadro"/>
    <w:link w:val="Ttulo8"/>
    <w:uiPriority w:val="99"/>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uiPriority w:val="99"/>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qFormat/>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uiPriority w:val="99"/>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uiPriority w:val="99"/>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uiPriority w:val="99"/>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uiPriority w:val="11"/>
    <w:qFormat/>
    <w:rsid w:val="00242F18"/>
    <w:pPr>
      <w:jc w:val="center"/>
    </w:pPr>
    <w:rPr>
      <w:i/>
      <w:iCs/>
    </w:rPr>
  </w:style>
  <w:style w:type="character" w:customStyle="1" w:styleId="SubttuloChar">
    <w:name w:val="Subtítulo Char"/>
    <w:basedOn w:val="Fontepargpadro"/>
    <w:link w:val="Subttulo"/>
    <w:uiPriority w:val="11"/>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uiPriority w:val="10"/>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paragraph" w:customStyle="1" w:styleId="Standard">
    <w:name w:val="Standard"/>
    <w:rsid w:val="00D00C42"/>
    <w:pPr>
      <w:suppressAutoHyphens/>
      <w:autoSpaceDN w:val="0"/>
      <w:textAlignment w:val="baseline"/>
    </w:pPr>
    <w:rPr>
      <w:rFonts w:ascii="Liberation Serif" w:eastAsia="NSimSun" w:hAnsi="Liberation Serif" w:cs="Mangal"/>
      <w:kern w:val="3"/>
      <w:sz w:val="24"/>
      <w:szCs w:val="24"/>
      <w:lang w:eastAsia="zh-CN" w:bidi="hi-IN"/>
    </w:rPr>
  </w:style>
  <w:style w:type="table" w:customStyle="1" w:styleId="TableNormal">
    <w:name w:val="Table Normal"/>
    <w:uiPriority w:val="2"/>
    <w:semiHidden/>
    <w:unhideWhenUsed/>
    <w:qFormat/>
    <w:rsid w:val="00172E3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72E33"/>
    <w:pPr>
      <w:widowControl w:val="0"/>
      <w:autoSpaceDE w:val="0"/>
      <w:autoSpaceDN w:val="0"/>
    </w:pPr>
    <w:rPr>
      <w:color w:val="auto"/>
      <w:sz w:val="22"/>
      <w:szCs w:val="22"/>
      <w:lang w:val="pt-PT" w:eastAsia="en-US"/>
    </w:rPr>
  </w:style>
  <w:style w:type="table" w:customStyle="1" w:styleId="TableNormal1">
    <w:name w:val="Table Normal1"/>
    <w:uiPriority w:val="2"/>
    <w:semiHidden/>
    <w:unhideWhenUsed/>
    <w:qFormat/>
    <w:rsid w:val="0066184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Default">
    <w:name w:val="Default"/>
    <w:rsid w:val="007C3B0D"/>
    <w:pPr>
      <w:autoSpaceDE w:val="0"/>
      <w:autoSpaceDN w:val="0"/>
      <w:adjustRightInd w:val="0"/>
    </w:pPr>
    <w:rPr>
      <w:rFonts w:ascii="Arial" w:eastAsiaTheme="minorHAnsi" w:hAnsi="Arial" w:cs="Arial"/>
      <w:color w:val="000000"/>
      <w:sz w:val="24"/>
      <w:szCs w:val="24"/>
      <w:lang w:eastAsia="en-US"/>
    </w:rPr>
  </w:style>
  <w:style w:type="table" w:styleId="Tabelacomgrade">
    <w:name w:val="Table Grid"/>
    <w:basedOn w:val="Tabelanormal"/>
    <w:uiPriority w:val="39"/>
    <w:rsid w:val="007C3B0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reamentoMdio1-nfase11">
    <w:name w:val="Sombreamento Médio 1 - Ênfase 11"/>
    <w:uiPriority w:val="1"/>
    <w:qFormat/>
    <w:rsid w:val="007C3B0D"/>
    <w:rPr>
      <w:rFonts w:ascii="Calibri" w:eastAsia="Calibri" w:hAnsi="Calibri"/>
      <w:sz w:val="24"/>
      <w:szCs w:val="24"/>
      <w:lang w:eastAsia="en-US"/>
    </w:rPr>
  </w:style>
  <w:style w:type="character" w:customStyle="1" w:styleId="PargrafodaListaChar">
    <w:name w:val="Parágrafo da Lista Char"/>
    <w:link w:val="PargrafodaLista"/>
    <w:uiPriority w:val="34"/>
    <w:locked/>
    <w:rsid w:val="007C3B0D"/>
    <w:rPr>
      <w:color w:val="00000A"/>
      <w:sz w:val="24"/>
      <w:szCs w:val="24"/>
    </w:rPr>
  </w:style>
  <w:style w:type="table" w:customStyle="1" w:styleId="TableGrid">
    <w:name w:val="TableGrid"/>
    <w:rsid w:val="007C3B0D"/>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Textoembloco">
    <w:name w:val="Block Text"/>
    <w:basedOn w:val="Normal"/>
    <w:rsid w:val="00AE0DDB"/>
    <w:pPr>
      <w:autoSpaceDE w:val="0"/>
      <w:autoSpaceDN w:val="0"/>
      <w:adjustRightInd w:val="0"/>
      <w:spacing w:before="100" w:after="100"/>
      <w:ind w:left="720" w:right="720"/>
      <w:jc w:val="both"/>
    </w:pPr>
    <w:rPr>
      <w:rFonts w:ascii="Arial" w:hAnsi="Arial" w:cs="Arial"/>
      <w:color w:val="000000"/>
    </w:rPr>
  </w:style>
  <w:style w:type="paragraph" w:styleId="Recuodecorpodetexto2">
    <w:name w:val="Body Text Indent 2"/>
    <w:basedOn w:val="Normal"/>
    <w:link w:val="Recuodecorpodetexto2Char"/>
    <w:uiPriority w:val="99"/>
    <w:unhideWhenUsed/>
    <w:rsid w:val="00841D39"/>
    <w:pPr>
      <w:spacing w:after="120" w:line="480" w:lineRule="auto"/>
      <w:ind w:left="283"/>
    </w:pPr>
  </w:style>
  <w:style w:type="character" w:customStyle="1" w:styleId="Recuodecorpodetexto2Char">
    <w:name w:val="Recuo de corpo de texto 2 Char"/>
    <w:basedOn w:val="Fontepargpadro"/>
    <w:link w:val="Recuodecorpodetexto2"/>
    <w:uiPriority w:val="99"/>
    <w:rsid w:val="00841D39"/>
    <w:rPr>
      <w:color w:val="00000A"/>
      <w:sz w:val="24"/>
      <w:szCs w:val="24"/>
    </w:rPr>
  </w:style>
  <w:style w:type="character" w:styleId="Forte">
    <w:name w:val="Strong"/>
    <w:basedOn w:val="Fontepargpadro"/>
    <w:uiPriority w:val="22"/>
    <w:qFormat/>
    <w:rsid w:val="008C1E9F"/>
    <w:rPr>
      <w:b/>
      <w:bCs/>
    </w:rPr>
  </w:style>
  <w:style w:type="paragraph" w:customStyle="1" w:styleId="has-dark-color">
    <w:name w:val="has-dark-color"/>
    <w:basedOn w:val="Normal"/>
    <w:rsid w:val="008C1E9F"/>
    <w:pPr>
      <w:spacing w:before="100" w:beforeAutospacing="1" w:after="100" w:afterAutospacing="1"/>
    </w:pPr>
    <w:rPr>
      <w:color w:val="auto"/>
    </w:rPr>
  </w:style>
  <w:style w:type="character" w:styleId="nfase">
    <w:name w:val="Emphasis"/>
    <w:basedOn w:val="Fontepargpadro"/>
    <w:uiPriority w:val="20"/>
    <w:qFormat/>
    <w:rsid w:val="008C1E9F"/>
    <w:rPr>
      <w:i/>
      <w:iCs/>
    </w:rPr>
  </w:style>
  <w:style w:type="character" w:customStyle="1" w:styleId="Ttulo5Char">
    <w:name w:val="Título 5 Char"/>
    <w:basedOn w:val="Fontepargpadro"/>
    <w:link w:val="Ttulo5"/>
    <w:uiPriority w:val="9"/>
    <w:rsid w:val="00B82317"/>
    <w:rPr>
      <w:b/>
    </w:rPr>
  </w:style>
  <w:style w:type="character" w:customStyle="1" w:styleId="Ttulo9Char">
    <w:name w:val="Título 9 Char"/>
    <w:basedOn w:val="Fontepargpadro"/>
    <w:link w:val="Ttulo9"/>
    <w:uiPriority w:val="9"/>
    <w:rsid w:val="00B82317"/>
    <w:rPr>
      <w:rFonts w:ascii="Cambria" w:hAnsi="Cambria"/>
      <w:sz w:val="22"/>
      <w:szCs w:val="22"/>
    </w:rPr>
  </w:style>
  <w:style w:type="paragraph" w:styleId="Corpodetexto3">
    <w:name w:val="Body Text 3"/>
    <w:basedOn w:val="Normal"/>
    <w:link w:val="Corpodetexto3Char"/>
    <w:uiPriority w:val="99"/>
    <w:unhideWhenUsed/>
    <w:rsid w:val="00B8231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rsid w:val="00B82317"/>
    <w:rPr>
      <w:kern w:val="1"/>
      <w:sz w:val="16"/>
      <w:szCs w:val="16"/>
      <w:lang w:eastAsia="ar-SA"/>
    </w:rPr>
  </w:style>
  <w:style w:type="paragraph" w:customStyle="1" w:styleId="xdefault">
    <w:name w:val="x_default"/>
    <w:basedOn w:val="Normal"/>
    <w:rsid w:val="00B82317"/>
    <w:pPr>
      <w:spacing w:before="100" w:beforeAutospacing="1" w:after="100" w:afterAutospacing="1"/>
    </w:pPr>
    <w:rPr>
      <w:color w:val="auto"/>
    </w:rPr>
  </w:style>
  <w:style w:type="paragraph" w:customStyle="1" w:styleId="xmsotitle">
    <w:name w:val="x_msotitle"/>
    <w:basedOn w:val="Normal"/>
    <w:rsid w:val="00B82317"/>
    <w:pPr>
      <w:spacing w:before="100" w:beforeAutospacing="1" w:after="100" w:afterAutospacing="1"/>
    </w:pPr>
    <w:rPr>
      <w:color w:val="auto"/>
    </w:rPr>
  </w:style>
  <w:style w:type="paragraph" w:customStyle="1" w:styleId="xmsonormal">
    <w:name w:val="x_msonormal"/>
    <w:basedOn w:val="Normal"/>
    <w:rsid w:val="00B82317"/>
    <w:pPr>
      <w:spacing w:before="100" w:beforeAutospacing="1" w:after="100" w:afterAutospacing="1"/>
    </w:pPr>
    <w:rPr>
      <w:color w:val="auto"/>
    </w:rPr>
  </w:style>
  <w:style w:type="paragraph" w:styleId="Pr-formataoHTML">
    <w:name w:val="HTML Preformatted"/>
    <w:basedOn w:val="Normal"/>
    <w:link w:val="Pr-formataoHTMLChar"/>
    <w:uiPriority w:val="99"/>
    <w:unhideWhenUsed/>
    <w:rsid w:val="00B82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Pr-formataoHTMLChar">
    <w:name w:val="Pré-formatação HTML Char"/>
    <w:basedOn w:val="Fontepargpadro"/>
    <w:link w:val="Pr-formataoHTML"/>
    <w:uiPriority w:val="99"/>
    <w:rsid w:val="00B82317"/>
    <w:rPr>
      <w:rFonts w:ascii="Courier New" w:hAnsi="Courier New" w:cs="Courier New"/>
    </w:rPr>
  </w:style>
  <w:style w:type="character" w:customStyle="1" w:styleId="h3270-color-green">
    <w:name w:val="h3270-color-green"/>
    <w:basedOn w:val="Fontepargpadro"/>
    <w:rsid w:val="00B82317"/>
  </w:style>
  <w:style w:type="character" w:customStyle="1" w:styleId="markedcontent">
    <w:name w:val="markedcontent"/>
    <w:basedOn w:val="Fontepargpadro"/>
    <w:rsid w:val="00B82317"/>
  </w:style>
  <w:style w:type="paragraph" w:customStyle="1" w:styleId="wordsection1">
    <w:name w:val="wordsection1"/>
    <w:basedOn w:val="Normal"/>
    <w:rsid w:val="00B82317"/>
    <w:pPr>
      <w:spacing w:before="100" w:beforeAutospacing="1" w:after="100" w:afterAutospacing="1"/>
    </w:pPr>
    <w:rPr>
      <w:rFonts w:eastAsia="Calibri"/>
      <w:color w:val="auto"/>
    </w:rPr>
  </w:style>
  <w:style w:type="character" w:styleId="Refdecomentrio">
    <w:name w:val="annotation reference"/>
    <w:rsid w:val="00B82317"/>
    <w:rPr>
      <w:sz w:val="16"/>
      <w:szCs w:val="16"/>
    </w:rPr>
  </w:style>
  <w:style w:type="paragraph" w:styleId="Textodecomentrio">
    <w:name w:val="annotation text"/>
    <w:basedOn w:val="Normal"/>
    <w:link w:val="TextodecomentrioChar"/>
    <w:uiPriority w:val="99"/>
    <w:rsid w:val="00B82317"/>
    <w:rPr>
      <w:color w:val="auto"/>
      <w:sz w:val="20"/>
      <w:szCs w:val="20"/>
    </w:rPr>
  </w:style>
  <w:style w:type="character" w:customStyle="1" w:styleId="TextodecomentrioChar">
    <w:name w:val="Texto de comentário Char"/>
    <w:basedOn w:val="Fontepargpadro"/>
    <w:link w:val="Textodecomentrio"/>
    <w:uiPriority w:val="99"/>
    <w:rsid w:val="00B82317"/>
  </w:style>
  <w:style w:type="paragraph" w:styleId="Assuntodocomentrio">
    <w:name w:val="annotation subject"/>
    <w:basedOn w:val="Textodecomentrio"/>
    <w:next w:val="Textodecomentrio"/>
    <w:link w:val="AssuntodocomentrioChar"/>
    <w:uiPriority w:val="99"/>
    <w:rsid w:val="00B82317"/>
    <w:rPr>
      <w:b/>
      <w:bCs/>
    </w:rPr>
  </w:style>
  <w:style w:type="character" w:customStyle="1" w:styleId="AssuntodocomentrioChar">
    <w:name w:val="Assunto do comentário Char"/>
    <w:basedOn w:val="TextodecomentrioChar"/>
    <w:link w:val="Assuntodocomentrio"/>
    <w:uiPriority w:val="99"/>
    <w:rsid w:val="00B82317"/>
    <w:rPr>
      <w:b/>
      <w:bCs/>
    </w:rPr>
  </w:style>
  <w:style w:type="character" w:styleId="Refdenotaderodap">
    <w:name w:val="footnote reference"/>
    <w:uiPriority w:val="99"/>
    <w:semiHidden/>
    <w:unhideWhenUsed/>
    <w:rsid w:val="00B82317"/>
    <w:rPr>
      <w:vertAlign w:val="superscript"/>
    </w:rPr>
  </w:style>
  <w:style w:type="paragraph" w:styleId="Textodenotaderodap">
    <w:name w:val="footnote text"/>
    <w:basedOn w:val="Normal"/>
    <w:link w:val="TextodenotaderodapChar"/>
    <w:rsid w:val="00B82317"/>
    <w:rPr>
      <w:color w:val="auto"/>
      <w:sz w:val="20"/>
      <w:szCs w:val="20"/>
    </w:rPr>
  </w:style>
  <w:style w:type="character" w:customStyle="1" w:styleId="TextodenotaderodapChar">
    <w:name w:val="Texto de nota de rodapé Char"/>
    <w:basedOn w:val="Fontepargpadro"/>
    <w:link w:val="Textodenotaderodap"/>
    <w:rsid w:val="00B82317"/>
  </w:style>
  <w:style w:type="character" w:styleId="Nmerodelinha">
    <w:name w:val="line number"/>
    <w:uiPriority w:val="99"/>
    <w:unhideWhenUsed/>
    <w:rsid w:val="00B82317"/>
    <w:rPr>
      <w:rFonts w:cs="Times New Roman"/>
    </w:rPr>
  </w:style>
  <w:style w:type="character" w:styleId="Nmerodepgina">
    <w:name w:val="page number"/>
    <w:uiPriority w:val="99"/>
    <w:rsid w:val="00B82317"/>
    <w:rPr>
      <w:rFonts w:cs="Times New Roman"/>
    </w:rPr>
  </w:style>
  <w:style w:type="table" w:styleId="Tabelacomgrade1">
    <w:name w:val="Table Grid 1"/>
    <w:basedOn w:val="Tabelanormal"/>
    <w:rsid w:val="00B8231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character" w:customStyle="1" w:styleId="TextodebaloChar1">
    <w:name w:val="Texto de balão Char1"/>
    <w:basedOn w:val="Fontepargpadro"/>
    <w:uiPriority w:val="99"/>
    <w:rsid w:val="00B82317"/>
    <w:rPr>
      <w:rFonts w:ascii="Segoe UI" w:eastAsia="Times New Roman" w:hAnsi="Segoe UI" w:cs="Segoe UI"/>
      <w:sz w:val="18"/>
      <w:szCs w:val="18"/>
      <w:lang w:eastAsia="pt-BR"/>
    </w:rPr>
  </w:style>
  <w:style w:type="paragraph" w:customStyle="1" w:styleId="Textopadro">
    <w:name w:val="Texto padrão"/>
    <w:basedOn w:val="Normal"/>
    <w:rsid w:val="00B82317"/>
    <w:pPr>
      <w:widowControl w:val="0"/>
    </w:pPr>
    <w:rPr>
      <w:color w:val="auto"/>
      <w:szCs w:val="20"/>
      <w:lang w:val="en-US"/>
    </w:rPr>
  </w:style>
  <w:style w:type="paragraph" w:customStyle="1" w:styleId="WW-Corpodetexto3">
    <w:name w:val="WW-Corpo de texto 3"/>
    <w:basedOn w:val="Normal"/>
    <w:rsid w:val="00B82317"/>
    <w:pPr>
      <w:jc w:val="both"/>
    </w:pPr>
    <w:rPr>
      <w:color w:val="auto"/>
      <w:szCs w:val="20"/>
      <w:lang w:eastAsia="ar-SA"/>
    </w:rPr>
  </w:style>
  <w:style w:type="paragraph" w:customStyle="1" w:styleId="Corpo">
    <w:name w:val="Corpo"/>
    <w:rsid w:val="00B82317"/>
    <w:rPr>
      <w:color w:val="000000"/>
    </w:rPr>
  </w:style>
  <w:style w:type="character" w:customStyle="1" w:styleId="WW8Num20z0">
    <w:name w:val="WW8Num20z0"/>
    <w:rsid w:val="00B82317"/>
    <w:rPr>
      <w:b/>
      <w:i/>
      <w:sz w:val="28"/>
    </w:rPr>
  </w:style>
  <w:style w:type="paragraph" w:customStyle="1" w:styleId="WW-Recuodecorpodetexto2">
    <w:name w:val="WW-Recuo de corpo de texto 2"/>
    <w:basedOn w:val="Normal"/>
    <w:rsid w:val="00B82317"/>
    <w:pPr>
      <w:suppressAutoHyphens/>
      <w:ind w:left="360" w:firstLine="1"/>
      <w:jc w:val="both"/>
    </w:pPr>
    <w:rPr>
      <w:color w:val="auto"/>
      <w:szCs w:val="20"/>
    </w:rPr>
  </w:style>
  <w:style w:type="paragraph" w:customStyle="1" w:styleId="n1">
    <w:name w:val="n1"/>
    <w:basedOn w:val="Normal"/>
    <w:rsid w:val="00B82317"/>
    <w:pPr>
      <w:tabs>
        <w:tab w:val="left" w:pos="1134"/>
      </w:tabs>
      <w:spacing w:before="240"/>
      <w:jc w:val="both"/>
    </w:pPr>
    <w:rPr>
      <w:rFonts w:ascii="Arial" w:hAnsi="Arial"/>
      <w:color w:val="auto"/>
      <w:sz w:val="20"/>
      <w:szCs w:val="20"/>
    </w:rPr>
  </w:style>
  <w:style w:type="paragraph" w:customStyle="1" w:styleId="compras">
    <w:name w:val="compras"/>
    <w:rsid w:val="00B82317"/>
    <w:pPr>
      <w:jc w:val="both"/>
    </w:pPr>
    <w:rPr>
      <w:kern w:val="24"/>
      <w:sz w:val="24"/>
    </w:rPr>
  </w:style>
  <w:style w:type="paragraph" w:customStyle="1" w:styleId="P">
    <w:name w:val="P"/>
    <w:basedOn w:val="Normal"/>
    <w:rsid w:val="00B82317"/>
    <w:pPr>
      <w:jc w:val="both"/>
    </w:pPr>
    <w:rPr>
      <w:b/>
      <w:color w:val="auto"/>
      <w:szCs w:val="20"/>
    </w:rPr>
  </w:style>
  <w:style w:type="paragraph" w:customStyle="1" w:styleId="P30">
    <w:name w:val="P30"/>
    <w:basedOn w:val="Normal"/>
    <w:rsid w:val="00B82317"/>
    <w:pPr>
      <w:snapToGrid w:val="0"/>
      <w:jc w:val="both"/>
    </w:pPr>
    <w:rPr>
      <w:b/>
      <w:color w:val="auto"/>
      <w:szCs w:val="20"/>
    </w:rPr>
  </w:style>
  <w:style w:type="character" w:customStyle="1" w:styleId="CharChar5">
    <w:name w:val="Char Char5"/>
    <w:locked/>
    <w:rsid w:val="00B82317"/>
    <w:rPr>
      <w:rFonts w:ascii="Arial" w:hAnsi="Arial"/>
      <w:lang w:val="pt-BR" w:eastAsia="en-US"/>
    </w:rPr>
  </w:style>
  <w:style w:type="character" w:customStyle="1" w:styleId="apple-converted-space">
    <w:name w:val="apple-converted-space"/>
    <w:rsid w:val="00B82317"/>
  </w:style>
  <w:style w:type="character" w:customStyle="1" w:styleId="apple-tab-span">
    <w:name w:val="apple-tab-span"/>
    <w:rsid w:val="00B82317"/>
  </w:style>
  <w:style w:type="character" w:customStyle="1" w:styleId="highlight">
    <w:name w:val="highlight"/>
    <w:rsid w:val="00B82317"/>
  </w:style>
  <w:style w:type="character" w:customStyle="1" w:styleId="fontstyle01">
    <w:name w:val="fontstyle01"/>
    <w:basedOn w:val="Fontepargpadro"/>
    <w:rsid w:val="00B82317"/>
    <w:rPr>
      <w:rFonts w:ascii="Arial-BoldMT" w:hAnsi="Arial-BoldMT" w:hint="default"/>
      <w:b/>
      <w:bCs/>
      <w:color w:val="000000"/>
      <w:sz w:val="22"/>
      <w:szCs w:val="22"/>
    </w:rPr>
  </w:style>
  <w:style w:type="paragraph" w:customStyle="1" w:styleId="msonormal0">
    <w:name w:val="msonormal"/>
    <w:basedOn w:val="Normal"/>
    <w:uiPriority w:val="99"/>
    <w:rsid w:val="00B82317"/>
    <w:pPr>
      <w:spacing w:before="100" w:beforeAutospacing="1" w:after="100" w:afterAutospacing="1"/>
    </w:pPr>
    <w:rPr>
      <w:color w:val="auto"/>
    </w:rPr>
  </w:style>
  <w:style w:type="paragraph" w:customStyle="1" w:styleId="font5">
    <w:name w:val="font5"/>
    <w:basedOn w:val="Normal"/>
    <w:rsid w:val="00B82317"/>
    <w:pPr>
      <w:spacing w:before="100" w:beforeAutospacing="1" w:after="100" w:afterAutospacing="1"/>
    </w:pPr>
    <w:rPr>
      <w:rFonts w:ascii="Arial" w:hAnsi="Arial" w:cs="Arial"/>
      <w:color w:val="000000"/>
      <w:sz w:val="18"/>
      <w:szCs w:val="18"/>
    </w:rPr>
  </w:style>
  <w:style w:type="paragraph" w:customStyle="1" w:styleId="font6">
    <w:name w:val="font6"/>
    <w:basedOn w:val="Normal"/>
    <w:rsid w:val="00B82317"/>
    <w:pPr>
      <w:spacing w:before="100" w:beforeAutospacing="1" w:after="100" w:afterAutospacing="1"/>
    </w:pPr>
    <w:rPr>
      <w:rFonts w:ascii="Arial" w:hAnsi="Arial" w:cs="Arial"/>
      <w:i/>
      <w:iCs/>
      <w:color w:val="000000"/>
      <w:sz w:val="18"/>
      <w:szCs w:val="18"/>
    </w:rPr>
  </w:style>
  <w:style w:type="paragraph" w:customStyle="1" w:styleId="font7">
    <w:name w:val="font7"/>
    <w:basedOn w:val="Normal"/>
    <w:rsid w:val="00B82317"/>
    <w:pPr>
      <w:spacing w:before="100" w:beforeAutospacing="1" w:after="100" w:afterAutospacing="1"/>
    </w:pPr>
    <w:rPr>
      <w:rFonts w:ascii="Calibri" w:hAnsi="Calibri" w:cs="Calibri"/>
      <w:color w:val="000000"/>
      <w:sz w:val="18"/>
      <w:szCs w:val="18"/>
    </w:rPr>
  </w:style>
  <w:style w:type="paragraph" w:customStyle="1" w:styleId="font8">
    <w:name w:val="font8"/>
    <w:basedOn w:val="Normal"/>
    <w:rsid w:val="00B82317"/>
    <w:pPr>
      <w:spacing w:before="100" w:beforeAutospacing="1" w:after="100" w:afterAutospacing="1"/>
    </w:pPr>
    <w:rPr>
      <w:rFonts w:ascii="Arial" w:hAnsi="Arial" w:cs="Arial"/>
      <w:color w:val="000000"/>
      <w:sz w:val="16"/>
      <w:szCs w:val="16"/>
    </w:rPr>
  </w:style>
  <w:style w:type="paragraph" w:customStyle="1" w:styleId="xl65">
    <w:name w:val="xl65"/>
    <w:basedOn w:val="Normal"/>
    <w:rsid w:val="00B823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66">
    <w:name w:val="xl66"/>
    <w:basedOn w:val="Normal"/>
    <w:rsid w:val="00B823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Arial" w:hAnsi="Arial" w:cs="Arial"/>
      <w:color w:val="000000"/>
      <w:sz w:val="18"/>
      <w:szCs w:val="18"/>
    </w:rPr>
  </w:style>
  <w:style w:type="paragraph" w:customStyle="1" w:styleId="xl67">
    <w:name w:val="xl67"/>
    <w:basedOn w:val="Normal"/>
    <w:rsid w:val="00B8231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w:hAnsi="Arial" w:cs="Arial"/>
      <w:color w:val="000000"/>
      <w:sz w:val="18"/>
      <w:szCs w:val="18"/>
    </w:rPr>
  </w:style>
  <w:style w:type="paragraph" w:customStyle="1" w:styleId="xl68">
    <w:name w:val="xl68"/>
    <w:basedOn w:val="Normal"/>
    <w:rsid w:val="00B823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8"/>
      <w:szCs w:val="18"/>
    </w:rPr>
  </w:style>
  <w:style w:type="paragraph" w:customStyle="1" w:styleId="xl69">
    <w:name w:val="xl69"/>
    <w:basedOn w:val="Normal"/>
    <w:rsid w:val="00B823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color w:val="000000"/>
      <w:sz w:val="18"/>
      <w:szCs w:val="18"/>
    </w:rPr>
  </w:style>
  <w:style w:type="paragraph" w:customStyle="1" w:styleId="xl70">
    <w:name w:val="xl70"/>
    <w:basedOn w:val="Normal"/>
    <w:rsid w:val="00B823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8"/>
      <w:szCs w:val="18"/>
    </w:rPr>
  </w:style>
  <w:style w:type="paragraph" w:customStyle="1" w:styleId="xl71">
    <w:name w:val="xl71"/>
    <w:basedOn w:val="Normal"/>
    <w:rsid w:val="00B8231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color w:val="000000"/>
      <w:sz w:val="18"/>
      <w:szCs w:val="18"/>
    </w:rPr>
  </w:style>
  <w:style w:type="paragraph" w:customStyle="1" w:styleId="xl72">
    <w:name w:val="xl72"/>
    <w:basedOn w:val="Normal"/>
    <w:rsid w:val="00B823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8"/>
      <w:szCs w:val="18"/>
    </w:rPr>
  </w:style>
  <w:style w:type="paragraph" w:customStyle="1" w:styleId="xl73">
    <w:name w:val="xl73"/>
    <w:basedOn w:val="Normal"/>
    <w:rsid w:val="00B823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8"/>
      <w:szCs w:val="18"/>
    </w:rPr>
  </w:style>
  <w:style w:type="paragraph" w:customStyle="1" w:styleId="xl74">
    <w:name w:val="xl74"/>
    <w:basedOn w:val="Normal"/>
    <w:rsid w:val="00B823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8"/>
      <w:szCs w:val="18"/>
    </w:rPr>
  </w:style>
  <w:style w:type="paragraph" w:customStyle="1" w:styleId="xl75">
    <w:name w:val="xl75"/>
    <w:basedOn w:val="Normal"/>
    <w:rsid w:val="00B82317"/>
    <w:pPr>
      <w:spacing w:before="100" w:beforeAutospacing="1" w:after="100" w:afterAutospacing="1"/>
      <w:jc w:val="center"/>
      <w:textAlignment w:val="center"/>
    </w:pPr>
    <w:rPr>
      <w:color w:val="auto"/>
    </w:rPr>
  </w:style>
  <w:style w:type="paragraph" w:customStyle="1" w:styleId="xl76">
    <w:name w:val="xl76"/>
    <w:basedOn w:val="Normal"/>
    <w:rsid w:val="00B823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8"/>
      <w:szCs w:val="18"/>
    </w:rPr>
  </w:style>
  <w:style w:type="paragraph" w:customStyle="1" w:styleId="xl77">
    <w:name w:val="xl77"/>
    <w:basedOn w:val="Normal"/>
    <w:rsid w:val="00B823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8">
    <w:name w:val="xl78"/>
    <w:basedOn w:val="Normal"/>
    <w:rsid w:val="00B823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9">
    <w:name w:val="xl79"/>
    <w:basedOn w:val="Normal"/>
    <w:rsid w:val="00B82317"/>
    <w:pPr>
      <w:spacing w:before="100" w:beforeAutospacing="1" w:after="100" w:afterAutospacing="1"/>
    </w:pPr>
    <w:rPr>
      <w:rFonts w:ascii="Arial" w:hAnsi="Arial" w:cs="Arial"/>
      <w:color w:val="auto"/>
      <w:sz w:val="18"/>
      <w:szCs w:val="18"/>
    </w:rPr>
  </w:style>
  <w:style w:type="paragraph" w:customStyle="1" w:styleId="xl80">
    <w:name w:val="xl80"/>
    <w:basedOn w:val="Normal"/>
    <w:rsid w:val="00B823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18"/>
      <w:szCs w:val="18"/>
    </w:rPr>
  </w:style>
  <w:style w:type="paragraph" w:customStyle="1" w:styleId="xl81">
    <w:name w:val="xl81"/>
    <w:basedOn w:val="Normal"/>
    <w:rsid w:val="00B823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auto"/>
      <w:sz w:val="18"/>
      <w:szCs w:val="18"/>
    </w:rPr>
  </w:style>
  <w:style w:type="paragraph" w:customStyle="1" w:styleId="xl82">
    <w:name w:val="xl82"/>
    <w:basedOn w:val="Normal"/>
    <w:rsid w:val="00B8231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color w:val="auto"/>
      <w:sz w:val="18"/>
      <w:szCs w:val="18"/>
    </w:rPr>
  </w:style>
  <w:style w:type="paragraph" w:customStyle="1" w:styleId="xl83">
    <w:name w:val="xl83"/>
    <w:basedOn w:val="Normal"/>
    <w:rsid w:val="00B82317"/>
    <w:pPr>
      <w:pBdr>
        <w:top w:val="single" w:sz="4" w:space="0" w:color="auto"/>
        <w:left w:val="single" w:sz="4" w:space="0" w:color="auto"/>
        <w:bottom w:val="single" w:sz="4" w:space="0" w:color="auto"/>
      </w:pBdr>
      <w:shd w:val="clear" w:color="000000" w:fill="BFBFBF"/>
      <w:spacing w:before="100" w:beforeAutospacing="1" w:after="100" w:afterAutospacing="1"/>
      <w:jc w:val="center"/>
      <w:textAlignment w:val="center"/>
    </w:pPr>
    <w:rPr>
      <w:rFonts w:ascii="Arial" w:hAnsi="Arial" w:cs="Arial"/>
      <w:b/>
      <w:bCs/>
      <w:color w:val="auto"/>
      <w:sz w:val="18"/>
      <w:szCs w:val="18"/>
    </w:rPr>
  </w:style>
  <w:style w:type="paragraph" w:customStyle="1" w:styleId="xl84">
    <w:name w:val="xl84"/>
    <w:basedOn w:val="Normal"/>
    <w:rsid w:val="00B82317"/>
    <w:pPr>
      <w:pBdr>
        <w:top w:val="single" w:sz="4" w:space="0" w:color="auto"/>
        <w:bottom w:val="single" w:sz="4" w:space="0" w:color="auto"/>
      </w:pBdr>
      <w:shd w:val="clear" w:color="000000" w:fill="BFBFBF"/>
      <w:spacing w:before="100" w:beforeAutospacing="1" w:after="100" w:afterAutospacing="1"/>
      <w:jc w:val="center"/>
      <w:textAlignment w:val="center"/>
    </w:pPr>
    <w:rPr>
      <w:rFonts w:ascii="Arial" w:hAnsi="Arial" w:cs="Arial"/>
      <w:b/>
      <w:bCs/>
      <w:color w:val="auto"/>
      <w:sz w:val="18"/>
      <w:szCs w:val="18"/>
    </w:rPr>
  </w:style>
  <w:style w:type="paragraph" w:customStyle="1" w:styleId="xl85">
    <w:name w:val="xl85"/>
    <w:basedOn w:val="Normal"/>
    <w:rsid w:val="00B82317"/>
    <w:pPr>
      <w:pBdr>
        <w:top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color w:val="auto"/>
      <w:sz w:val="18"/>
      <w:szCs w:val="18"/>
    </w:rPr>
  </w:style>
  <w:style w:type="paragraph" w:customStyle="1" w:styleId="xl86">
    <w:name w:val="xl86"/>
    <w:basedOn w:val="Normal"/>
    <w:rsid w:val="00B823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FFFFFF"/>
      <w:sz w:val="18"/>
      <w:szCs w:val="18"/>
    </w:rPr>
  </w:style>
  <w:style w:type="paragraph" w:customStyle="1" w:styleId="xl87">
    <w:name w:val="xl87"/>
    <w:basedOn w:val="Normal"/>
    <w:rsid w:val="00B8231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color w:val="FFFFFF"/>
      <w:sz w:val="18"/>
      <w:szCs w:val="18"/>
    </w:rPr>
  </w:style>
  <w:style w:type="paragraph" w:customStyle="1" w:styleId="xl88">
    <w:name w:val="xl88"/>
    <w:basedOn w:val="Normal"/>
    <w:rsid w:val="00B82317"/>
    <w:pPr>
      <w:pBdr>
        <w:top w:val="single" w:sz="4" w:space="0" w:color="auto"/>
        <w:left w:val="single" w:sz="4" w:space="0" w:color="auto"/>
        <w:bottom w:val="single" w:sz="4" w:space="0" w:color="auto"/>
      </w:pBdr>
      <w:shd w:val="clear" w:color="000000" w:fill="BFBFBF"/>
      <w:spacing w:before="100" w:beforeAutospacing="1" w:after="100" w:afterAutospacing="1"/>
      <w:jc w:val="center"/>
      <w:textAlignment w:val="center"/>
    </w:pPr>
    <w:rPr>
      <w:rFonts w:ascii="Arial" w:hAnsi="Arial" w:cs="Arial"/>
      <w:b/>
      <w:bCs/>
      <w:color w:val="FFFFFF"/>
      <w:sz w:val="18"/>
      <w:szCs w:val="18"/>
    </w:rPr>
  </w:style>
  <w:style w:type="paragraph" w:customStyle="1" w:styleId="xl89">
    <w:name w:val="xl89"/>
    <w:basedOn w:val="Normal"/>
    <w:rsid w:val="00B82317"/>
    <w:pPr>
      <w:pBdr>
        <w:top w:val="single" w:sz="4" w:space="0" w:color="auto"/>
        <w:bottom w:val="single" w:sz="4" w:space="0" w:color="auto"/>
      </w:pBdr>
      <w:shd w:val="clear" w:color="000000" w:fill="BFBFBF"/>
      <w:spacing w:before="100" w:beforeAutospacing="1" w:after="100" w:afterAutospacing="1"/>
      <w:jc w:val="center"/>
      <w:textAlignment w:val="center"/>
    </w:pPr>
    <w:rPr>
      <w:rFonts w:ascii="Arial" w:hAnsi="Arial" w:cs="Arial"/>
      <w:b/>
      <w:bCs/>
      <w:color w:val="FFFFFF"/>
      <w:sz w:val="18"/>
      <w:szCs w:val="18"/>
    </w:rPr>
  </w:style>
  <w:style w:type="paragraph" w:customStyle="1" w:styleId="xl90">
    <w:name w:val="xl90"/>
    <w:basedOn w:val="Normal"/>
    <w:rsid w:val="00B82317"/>
    <w:pPr>
      <w:pBdr>
        <w:top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color w:val="FFFFFF"/>
      <w:sz w:val="18"/>
      <w:szCs w:val="18"/>
    </w:rPr>
  </w:style>
  <w:style w:type="paragraph" w:customStyle="1" w:styleId="xl91">
    <w:name w:val="xl91"/>
    <w:basedOn w:val="Normal"/>
    <w:rsid w:val="00B8231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color w:val="auto"/>
      <w:sz w:val="18"/>
      <w:szCs w:val="18"/>
    </w:rPr>
  </w:style>
  <w:style w:type="paragraph" w:customStyle="1" w:styleId="xl92">
    <w:name w:val="xl92"/>
    <w:basedOn w:val="Normal"/>
    <w:rsid w:val="00B82317"/>
    <w:pPr>
      <w:pBdr>
        <w:top w:val="single" w:sz="4" w:space="0" w:color="auto"/>
        <w:left w:val="single" w:sz="4" w:space="0" w:color="auto"/>
        <w:bottom w:val="single" w:sz="4" w:space="0" w:color="auto"/>
      </w:pBdr>
      <w:shd w:val="clear" w:color="000000" w:fill="BFBFBF"/>
      <w:spacing w:before="100" w:beforeAutospacing="1" w:after="100" w:afterAutospacing="1"/>
      <w:jc w:val="center"/>
      <w:textAlignment w:val="center"/>
    </w:pPr>
    <w:rPr>
      <w:rFonts w:ascii="Arial" w:hAnsi="Arial" w:cs="Arial"/>
      <w:b/>
      <w:bCs/>
      <w:color w:val="auto"/>
      <w:sz w:val="18"/>
      <w:szCs w:val="18"/>
    </w:rPr>
  </w:style>
  <w:style w:type="paragraph" w:customStyle="1" w:styleId="xl93">
    <w:name w:val="xl93"/>
    <w:basedOn w:val="Normal"/>
    <w:rsid w:val="00B82317"/>
    <w:pPr>
      <w:pBdr>
        <w:top w:val="single" w:sz="4" w:space="0" w:color="auto"/>
        <w:bottom w:val="single" w:sz="4" w:space="0" w:color="auto"/>
      </w:pBdr>
      <w:shd w:val="clear" w:color="000000" w:fill="BFBFBF"/>
      <w:spacing w:before="100" w:beforeAutospacing="1" w:after="100" w:afterAutospacing="1"/>
      <w:jc w:val="center"/>
      <w:textAlignment w:val="center"/>
    </w:pPr>
    <w:rPr>
      <w:rFonts w:ascii="Arial" w:hAnsi="Arial" w:cs="Arial"/>
      <w:b/>
      <w:bCs/>
      <w:color w:val="auto"/>
      <w:sz w:val="18"/>
      <w:szCs w:val="18"/>
    </w:rPr>
  </w:style>
  <w:style w:type="paragraph" w:customStyle="1" w:styleId="xl94">
    <w:name w:val="xl94"/>
    <w:basedOn w:val="Normal"/>
    <w:rsid w:val="00B82317"/>
    <w:pPr>
      <w:pBdr>
        <w:top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color w:val="auto"/>
      <w:sz w:val="18"/>
      <w:szCs w:val="18"/>
    </w:rPr>
  </w:style>
  <w:style w:type="paragraph" w:customStyle="1" w:styleId="xl95">
    <w:name w:val="xl95"/>
    <w:basedOn w:val="Normal"/>
    <w:rsid w:val="00B8231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color w:val="FFFFFF"/>
      <w:sz w:val="18"/>
      <w:szCs w:val="18"/>
    </w:rPr>
  </w:style>
  <w:style w:type="paragraph" w:customStyle="1" w:styleId="xl96">
    <w:name w:val="xl96"/>
    <w:basedOn w:val="Normal"/>
    <w:rsid w:val="00B82317"/>
    <w:pPr>
      <w:pBdr>
        <w:top w:val="single" w:sz="4" w:space="0" w:color="auto"/>
        <w:left w:val="single" w:sz="4" w:space="0" w:color="auto"/>
        <w:bottom w:val="single" w:sz="4" w:space="0" w:color="auto"/>
      </w:pBdr>
      <w:shd w:val="clear" w:color="000000" w:fill="BFBFBF"/>
      <w:spacing w:before="100" w:beforeAutospacing="1" w:after="100" w:afterAutospacing="1"/>
      <w:jc w:val="center"/>
      <w:textAlignment w:val="center"/>
    </w:pPr>
    <w:rPr>
      <w:rFonts w:ascii="Arial" w:hAnsi="Arial" w:cs="Arial"/>
      <w:b/>
      <w:bCs/>
      <w:color w:val="FFFFFF"/>
      <w:sz w:val="18"/>
      <w:szCs w:val="18"/>
    </w:rPr>
  </w:style>
  <w:style w:type="paragraph" w:customStyle="1" w:styleId="xl97">
    <w:name w:val="xl97"/>
    <w:basedOn w:val="Normal"/>
    <w:rsid w:val="00B82317"/>
    <w:pPr>
      <w:pBdr>
        <w:top w:val="single" w:sz="4" w:space="0" w:color="auto"/>
        <w:bottom w:val="single" w:sz="4" w:space="0" w:color="auto"/>
      </w:pBdr>
      <w:shd w:val="clear" w:color="000000" w:fill="BFBFBF"/>
      <w:spacing w:before="100" w:beforeAutospacing="1" w:after="100" w:afterAutospacing="1"/>
      <w:jc w:val="center"/>
      <w:textAlignment w:val="center"/>
    </w:pPr>
    <w:rPr>
      <w:rFonts w:ascii="Arial" w:hAnsi="Arial" w:cs="Arial"/>
      <w:b/>
      <w:bCs/>
      <w:color w:val="FFFFFF"/>
      <w:sz w:val="18"/>
      <w:szCs w:val="18"/>
    </w:rPr>
  </w:style>
  <w:style w:type="paragraph" w:customStyle="1" w:styleId="xl98">
    <w:name w:val="xl98"/>
    <w:basedOn w:val="Normal"/>
    <w:rsid w:val="00B82317"/>
    <w:pPr>
      <w:pBdr>
        <w:top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color w:val="FFFFFF"/>
      <w:sz w:val="18"/>
      <w:szCs w:val="18"/>
    </w:rPr>
  </w:style>
  <w:style w:type="paragraph" w:customStyle="1" w:styleId="xl99">
    <w:name w:val="xl99"/>
    <w:basedOn w:val="Normal"/>
    <w:rsid w:val="00B8231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auto"/>
      <w:sz w:val="20"/>
      <w:szCs w:val="20"/>
    </w:rPr>
  </w:style>
  <w:style w:type="paragraph" w:customStyle="1" w:styleId="xl100">
    <w:name w:val="xl100"/>
    <w:basedOn w:val="Normal"/>
    <w:rsid w:val="00B8231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auto"/>
      <w:sz w:val="20"/>
      <w:szCs w:val="20"/>
    </w:rPr>
  </w:style>
  <w:style w:type="paragraph" w:customStyle="1" w:styleId="xl101">
    <w:name w:val="xl101"/>
    <w:basedOn w:val="Normal"/>
    <w:rsid w:val="00B8231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02">
    <w:name w:val="xl102"/>
    <w:basedOn w:val="Normal"/>
    <w:rsid w:val="00B82317"/>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03">
    <w:name w:val="xl103"/>
    <w:basedOn w:val="Normal"/>
    <w:rsid w:val="00B8231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04">
    <w:name w:val="xl104"/>
    <w:basedOn w:val="Normal"/>
    <w:rsid w:val="00B8231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05">
    <w:name w:val="xl105"/>
    <w:basedOn w:val="Normal"/>
    <w:rsid w:val="00B82317"/>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06">
    <w:name w:val="xl106"/>
    <w:basedOn w:val="Normal"/>
    <w:rsid w:val="00B8231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07">
    <w:name w:val="xl107"/>
    <w:basedOn w:val="Normal"/>
    <w:rsid w:val="00B8231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08">
    <w:name w:val="xl108"/>
    <w:basedOn w:val="Normal"/>
    <w:rsid w:val="00B8231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auto"/>
    </w:rPr>
  </w:style>
  <w:style w:type="paragraph" w:customStyle="1" w:styleId="xl109">
    <w:name w:val="xl109"/>
    <w:basedOn w:val="Normal"/>
    <w:rsid w:val="00B8231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auto"/>
    </w:rPr>
  </w:style>
  <w:style w:type="paragraph" w:customStyle="1" w:styleId="TEXTO0">
    <w:name w:val="TEXTO"/>
    <w:basedOn w:val="Normal"/>
    <w:uiPriority w:val="99"/>
    <w:rsid w:val="00B82317"/>
    <w:pPr>
      <w:suppressAutoHyphens/>
      <w:autoSpaceDE w:val="0"/>
      <w:autoSpaceDN w:val="0"/>
      <w:adjustRightInd w:val="0"/>
      <w:spacing w:after="113" w:line="240" w:lineRule="atLeast"/>
      <w:jc w:val="both"/>
      <w:textAlignment w:val="center"/>
    </w:pPr>
    <w:rPr>
      <w:rFonts w:ascii="Calibri" w:eastAsia="Calibri" w:hAnsi="Calibri" w:cs="Calibri"/>
      <w:color w:val="000000"/>
      <w:sz w:val="20"/>
      <w:szCs w:val="20"/>
    </w:rPr>
  </w:style>
  <w:style w:type="paragraph" w:customStyle="1" w:styleId="Semestilodepargrafo">
    <w:name w:val="[Sem estilo de parágrafo]"/>
    <w:uiPriority w:val="99"/>
    <w:rsid w:val="00B82317"/>
    <w:pPr>
      <w:autoSpaceDE w:val="0"/>
      <w:autoSpaceDN w:val="0"/>
      <w:adjustRightInd w:val="0"/>
      <w:spacing w:line="288" w:lineRule="auto"/>
      <w:textAlignment w:val="center"/>
    </w:pPr>
    <w:rPr>
      <w:rFonts w:ascii="Times Roman" w:eastAsia="Calibri" w:hAnsi="Times Roman" w:cs="Times Roman"/>
      <w:color w:val="000000"/>
      <w:sz w:val="24"/>
      <w:szCs w:val="24"/>
      <w:lang w:val="en-US"/>
    </w:rPr>
  </w:style>
  <w:style w:type="character" w:customStyle="1" w:styleId="bold">
    <w:name w:val="bold"/>
    <w:uiPriority w:val="99"/>
    <w:rsid w:val="00B82317"/>
    <w:rPr>
      <w:rFonts w:ascii="Calibri" w:hAnsi="Calibri" w:cs="Calibri"/>
      <w:b/>
      <w:bCs/>
      <w:sz w:val="20"/>
      <w:szCs w:val="20"/>
    </w:rPr>
  </w:style>
  <w:style w:type="paragraph" w:customStyle="1" w:styleId="BULLETS">
    <w:name w:val="BULLETS"/>
    <w:basedOn w:val="Semestilodepargrafo"/>
    <w:uiPriority w:val="99"/>
    <w:rsid w:val="00B82317"/>
    <w:pPr>
      <w:tabs>
        <w:tab w:val="left" w:pos="560"/>
      </w:tabs>
      <w:suppressAutoHyphens/>
      <w:spacing w:after="142" w:line="240" w:lineRule="atLeast"/>
      <w:ind w:left="560" w:hanging="280"/>
    </w:pPr>
    <w:rPr>
      <w:rFonts w:ascii="Calibri" w:hAnsi="Calibri" w:cs="Calibri"/>
      <w:sz w:val="20"/>
      <w:szCs w:val="20"/>
      <w:lang w:val="pt-BR"/>
    </w:rPr>
  </w:style>
  <w:style w:type="paragraph" w:customStyle="1" w:styleId="Estilodeprrafo2">
    <w:name w:val="Estilo de párrafo 2"/>
    <w:basedOn w:val="Semestilodepargrafo"/>
    <w:uiPriority w:val="99"/>
    <w:rsid w:val="00B82317"/>
    <w:pPr>
      <w:suppressAutoHyphens/>
      <w:spacing w:after="113" w:line="160" w:lineRule="atLeast"/>
      <w:ind w:left="700" w:hanging="560"/>
    </w:pPr>
    <w:rPr>
      <w:rFonts w:ascii="Calibri" w:hAnsi="Calibri" w:cs="Calibri"/>
      <w:sz w:val="20"/>
      <w:szCs w:val="20"/>
      <w:lang w:val="pt-BR"/>
    </w:rPr>
  </w:style>
  <w:style w:type="paragraph" w:customStyle="1" w:styleId="Pargrafobsico">
    <w:name w:val="[Parágrafo básico]"/>
    <w:basedOn w:val="Semestilodepargrafo"/>
    <w:uiPriority w:val="99"/>
    <w:rsid w:val="00B82317"/>
  </w:style>
  <w:style w:type="character" w:customStyle="1" w:styleId="A3">
    <w:name w:val="A3"/>
    <w:uiPriority w:val="99"/>
    <w:rsid w:val="00B82317"/>
    <w:rPr>
      <w:color w:val="000000"/>
      <w:sz w:val="26"/>
      <w:szCs w:val="26"/>
    </w:rPr>
  </w:style>
  <w:style w:type="paragraph" w:customStyle="1" w:styleId="texto1">
    <w:name w:val="texto"/>
    <w:basedOn w:val="Normal"/>
    <w:uiPriority w:val="99"/>
    <w:rsid w:val="00B82317"/>
    <w:pPr>
      <w:suppressAutoHyphens/>
      <w:autoSpaceDE w:val="0"/>
      <w:autoSpaceDN w:val="0"/>
      <w:adjustRightInd w:val="0"/>
      <w:spacing w:line="288" w:lineRule="auto"/>
      <w:jc w:val="both"/>
      <w:textAlignment w:val="center"/>
    </w:pPr>
    <w:rPr>
      <w:rFonts w:ascii="Segoe UI" w:hAnsi="Segoe UI" w:cs="Segoe UI"/>
      <w:color w:val="000000"/>
      <w:sz w:val="22"/>
      <w:szCs w:val="22"/>
    </w:rPr>
  </w:style>
  <w:style w:type="character" w:customStyle="1" w:styleId="MenoPendente1">
    <w:name w:val="Menção Pendente1"/>
    <w:uiPriority w:val="99"/>
    <w:semiHidden/>
    <w:unhideWhenUsed/>
    <w:rsid w:val="00B82317"/>
    <w:rPr>
      <w:color w:val="605E5C"/>
      <w:shd w:val="clear" w:color="auto" w:fill="E1DFDD"/>
    </w:rPr>
  </w:style>
  <w:style w:type="table" w:customStyle="1" w:styleId="TabeladeGrade4-nfase21">
    <w:name w:val="Tabela de Grade 4 - Ênfase 21"/>
    <w:basedOn w:val="Tabelanormal"/>
    <w:uiPriority w:val="49"/>
    <w:rsid w:val="00B82317"/>
    <w:rPr>
      <w:rFonts w:ascii="Calibri" w:eastAsia="Calibri" w:hAnsi="Calibri"/>
    </w:rPr>
    <w:tblPr>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character" w:customStyle="1" w:styleId="fontstyle21">
    <w:name w:val="fontstyle21"/>
    <w:basedOn w:val="Fontepargpadro"/>
    <w:rsid w:val="00B82317"/>
    <w:rPr>
      <w:rFonts w:ascii="ArialMT" w:hAnsi="ArialMT" w:hint="default"/>
      <w:color w:val="000000"/>
      <w:sz w:val="22"/>
      <w:szCs w:val="22"/>
    </w:rPr>
  </w:style>
  <w:style w:type="paragraph" w:customStyle="1" w:styleId="contedodatabela0">
    <w:name w:val="contedodatabela"/>
    <w:basedOn w:val="Normal"/>
    <w:uiPriority w:val="99"/>
    <w:rsid w:val="00B82317"/>
    <w:pPr>
      <w:spacing w:before="100" w:beforeAutospacing="1" w:after="100" w:afterAutospacing="1"/>
    </w:pPr>
    <w:rPr>
      <w:color w:val="auto"/>
    </w:rPr>
  </w:style>
  <w:style w:type="paragraph" w:customStyle="1" w:styleId="TableContents">
    <w:name w:val="Table Contents"/>
    <w:basedOn w:val="Corpodetexto"/>
    <w:uiPriority w:val="99"/>
    <w:rsid w:val="00B82317"/>
    <w:pPr>
      <w:widowControl w:val="0"/>
      <w:suppressAutoHyphens/>
      <w:spacing w:after="0" w:line="240" w:lineRule="auto"/>
    </w:pPr>
    <w:rPr>
      <w:rFonts w:ascii="Verdana" w:eastAsia="Verdana" w:hAnsi="Verdana"/>
      <w:color w:val="auto"/>
      <w:sz w:val="20"/>
      <w:szCs w:val="20"/>
      <w:lang w:val="en-US" w:eastAsia="en-US"/>
    </w:rPr>
  </w:style>
  <w:style w:type="character" w:customStyle="1" w:styleId="TextodecomentrioChar1">
    <w:name w:val="Texto de comentário Char1"/>
    <w:basedOn w:val="Fontepargpadro"/>
    <w:uiPriority w:val="99"/>
    <w:rsid w:val="00B82317"/>
    <w:rPr>
      <w:sz w:val="20"/>
      <w:szCs w:val="20"/>
    </w:rPr>
  </w:style>
  <w:style w:type="character" w:customStyle="1" w:styleId="AssuntodocomentrioChar1">
    <w:name w:val="Assunto do comentário Char1"/>
    <w:basedOn w:val="TextodecomentrioChar1"/>
    <w:uiPriority w:val="99"/>
    <w:rsid w:val="00B82317"/>
    <w:rPr>
      <w:b/>
      <w:bCs/>
      <w:sz w:val="20"/>
      <w:szCs w:val="20"/>
    </w:rPr>
  </w:style>
  <w:style w:type="character" w:customStyle="1" w:styleId="MenoPendente2">
    <w:name w:val="Menção Pendente2"/>
    <w:basedOn w:val="Fontepargpadro"/>
    <w:uiPriority w:val="99"/>
    <w:semiHidden/>
    <w:unhideWhenUsed/>
    <w:rsid w:val="00B82317"/>
    <w:rPr>
      <w:color w:val="605E5C"/>
      <w:shd w:val="clear" w:color="auto" w:fill="E1DFDD"/>
    </w:rPr>
  </w:style>
  <w:style w:type="character" w:customStyle="1" w:styleId="selectable-text">
    <w:name w:val="selectable-text"/>
    <w:basedOn w:val="Fontepargpadro"/>
    <w:rsid w:val="00B82317"/>
  </w:style>
  <w:style w:type="character" w:customStyle="1" w:styleId="MenoPendente3">
    <w:name w:val="Menção Pendente3"/>
    <w:basedOn w:val="Fontepargpadro"/>
    <w:uiPriority w:val="99"/>
    <w:semiHidden/>
    <w:unhideWhenUsed/>
    <w:rsid w:val="00B82317"/>
    <w:rPr>
      <w:color w:val="605E5C"/>
      <w:shd w:val="clear" w:color="auto" w:fill="E1DFDD"/>
    </w:rPr>
  </w:style>
  <w:style w:type="character" w:customStyle="1" w:styleId="MenoPendente4">
    <w:name w:val="Menção Pendente4"/>
    <w:basedOn w:val="Fontepargpadro"/>
    <w:uiPriority w:val="99"/>
    <w:semiHidden/>
    <w:unhideWhenUsed/>
    <w:rsid w:val="00B82317"/>
    <w:rPr>
      <w:color w:val="605E5C"/>
      <w:shd w:val="clear" w:color="auto" w:fill="E1DFDD"/>
    </w:rPr>
  </w:style>
  <w:style w:type="character" w:customStyle="1" w:styleId="UnresolvedMention">
    <w:name w:val="Unresolved Mention"/>
    <w:basedOn w:val="Fontepargpadro"/>
    <w:uiPriority w:val="99"/>
    <w:semiHidden/>
    <w:unhideWhenUsed/>
    <w:rsid w:val="00B823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7AB651-33F4-43BE-9AB1-88F8BA332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11</Pages>
  <Words>4146</Words>
  <Characters>22394</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26488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cp:revision>
  <cp:lastPrinted>2022-10-18T17:39:00Z</cp:lastPrinted>
  <dcterms:created xsi:type="dcterms:W3CDTF">2023-07-24T11:55:00Z</dcterms:created>
  <dcterms:modified xsi:type="dcterms:W3CDTF">2023-07-24T12:23:00Z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