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ROCESSO LICITATÓRIO Nº </w:t>
      </w:r>
      <w:r>
        <w:rPr>
          <w:rFonts w:ascii="Arial" w:hAnsi="Arial" w:cs="Arial"/>
          <w:b/>
          <w:sz w:val="22"/>
          <w:szCs w:val="22"/>
        </w:rPr>
        <w:t>094/2018</w:t>
      </w:r>
    </w:p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PREGÃO PRESENCIAL Nº </w:t>
      </w:r>
      <w:r>
        <w:rPr>
          <w:rFonts w:ascii="Arial" w:hAnsi="Arial" w:cs="Arial"/>
          <w:b/>
          <w:sz w:val="22"/>
          <w:szCs w:val="22"/>
        </w:rPr>
        <w:t>060/2018</w:t>
      </w:r>
    </w:p>
    <w:p w:rsidR="00D03645" w:rsidRDefault="00D03645" w:rsidP="004454C4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7C04E1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4454C4">
        <w:rPr>
          <w:rFonts w:ascii="Arial" w:hAnsi="Arial" w:cs="Arial"/>
          <w:b/>
          <w:sz w:val="22"/>
          <w:szCs w:val="22"/>
        </w:rPr>
        <w:t>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D03645">
        <w:rPr>
          <w:rFonts w:ascii="Arial" w:hAnsi="Arial" w:cs="Arial"/>
          <w:b/>
          <w:snapToGrid w:val="0"/>
          <w:sz w:val="22"/>
          <w:szCs w:val="22"/>
        </w:rPr>
        <w:t>4</w:t>
      </w:r>
      <w:r w:rsidRPr="004454C4">
        <w:rPr>
          <w:rFonts w:ascii="Arial" w:hAnsi="Arial" w:cs="Arial"/>
          <w:b/>
          <w:snapToGrid w:val="0"/>
          <w:sz w:val="22"/>
          <w:szCs w:val="22"/>
        </w:rPr>
        <w:t>5/</w:t>
      </w:r>
      <w:r w:rsidR="000F73BD">
        <w:rPr>
          <w:rFonts w:ascii="Arial" w:hAnsi="Arial" w:cs="Arial"/>
          <w:b/>
          <w:snapToGrid w:val="0"/>
          <w:sz w:val="22"/>
          <w:szCs w:val="22"/>
        </w:rPr>
        <w:t>2018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>
        <w:rPr>
          <w:rFonts w:ascii="Arial" w:hAnsi="Arial" w:cs="Arial"/>
          <w:b/>
          <w:snapToGrid w:val="0"/>
          <w:sz w:val="22"/>
          <w:szCs w:val="22"/>
        </w:rPr>
        <w:t>060/2018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>
        <w:rPr>
          <w:rFonts w:ascii="Arial" w:hAnsi="Arial" w:cs="Arial"/>
          <w:b/>
          <w:snapToGrid w:val="0"/>
          <w:sz w:val="22"/>
          <w:szCs w:val="22"/>
        </w:rPr>
        <w:t>094/2018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VALIDADE: 12 meses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7C04E1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10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</w:t>
      </w:r>
      <w:r w:rsidRPr="0073112D">
        <w:rPr>
          <w:rFonts w:ascii="Arial" w:hAnsi="Arial" w:cs="Arial"/>
          <w:sz w:val="22"/>
          <w:szCs w:val="22"/>
        </w:rPr>
        <w:t>) dias do mês de janeiro de 2019,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, </w:t>
      </w:r>
      <w:r w:rsidR="004454C4" w:rsidRPr="004454C4">
        <w:rPr>
          <w:rFonts w:ascii="Arial" w:hAnsi="Arial" w:cs="Arial"/>
          <w:sz w:val="22"/>
          <w:szCs w:val="22"/>
        </w:rPr>
        <w:t xml:space="preserve">nos termos do art. 15 da Lei Federal 8.666/93, da Lei 10.250/02, das demais normas legais aplicáveis, em face da classificação das propostas apresentadas no PREGÃO PARA REGISTRO DE PREÇOS Nº </w:t>
      </w:r>
      <w:r w:rsidR="004454C4">
        <w:rPr>
          <w:rFonts w:ascii="Arial" w:hAnsi="Arial" w:cs="Arial"/>
          <w:sz w:val="22"/>
          <w:szCs w:val="22"/>
        </w:rPr>
        <w:t>060/2018</w:t>
      </w:r>
      <w:r w:rsidR="004454C4" w:rsidRPr="004454C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454C4">
        <w:rPr>
          <w:rFonts w:ascii="Arial" w:hAnsi="Arial" w:cs="Arial"/>
          <w:sz w:val="22"/>
          <w:szCs w:val="22"/>
        </w:rPr>
        <w:t>094/2018</w:t>
      </w:r>
      <w:r w:rsidR="004454C4" w:rsidRPr="004454C4">
        <w:rPr>
          <w:rFonts w:ascii="Arial" w:hAnsi="Arial" w:cs="Arial"/>
          <w:sz w:val="22"/>
          <w:szCs w:val="22"/>
        </w:rPr>
        <w:t xml:space="preserve"> RESOLVE registrar os preços para os serviços constantes nos anexos desta ata, beneficiário </w:t>
      </w:r>
      <w:r>
        <w:rPr>
          <w:rFonts w:ascii="Arial" w:hAnsi="Arial" w:cs="Arial"/>
          <w:sz w:val="22"/>
          <w:szCs w:val="22"/>
        </w:rPr>
        <w:t xml:space="preserve">Empresa  Grum Publicidade Ltda, inscrita no CNPJ sob o nº 16.781.179/0001-00, situada na Rua Itaí, nº 85, Bairro Santa Efigênia, Belo Horizonte/MG, Cep. 30.270-320, neste ato representada por Cláudio Borges da Cunha Marinho, brasileiro, publicitário, inscrito no CPF sob o nº 843.135.796-72, </w:t>
      </w:r>
      <w:r w:rsidR="004454C4" w:rsidRPr="004454C4">
        <w:rPr>
          <w:rFonts w:ascii="Arial" w:hAnsi="Arial" w:cs="Arial"/>
          <w:sz w:val="22"/>
          <w:szCs w:val="22"/>
        </w:rPr>
        <w:t>conforme quadro abaixo:</w:t>
      </w:r>
    </w:p>
    <w:p w:rsidR="004454C4" w:rsidRPr="004454C4" w:rsidRDefault="004454C4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4454C4" w:rsidRPr="007C04E1" w:rsidTr="00D03645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4454C4" w:rsidRPr="007C04E1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454C4" w:rsidRPr="007C04E1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7C04E1" w:rsidRPr="007C04E1" w:rsidTr="006E6833">
        <w:tc>
          <w:tcPr>
            <w:tcW w:w="709" w:type="dxa"/>
          </w:tcPr>
          <w:p w:rsidR="007C04E1" w:rsidRPr="007C04E1" w:rsidRDefault="007C04E1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C04E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418" w:type="dxa"/>
          </w:tcPr>
          <w:p w:rsidR="007C04E1" w:rsidRPr="007C04E1" w:rsidRDefault="007C04E1" w:rsidP="00052D3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04E1">
              <w:rPr>
                <w:rFonts w:ascii="Arial" w:hAnsi="Arial" w:cs="Arial"/>
                <w:sz w:val="16"/>
                <w:szCs w:val="16"/>
              </w:rPr>
              <w:t xml:space="preserve">PUBLICAÇÃO OFICIAL JORNAL “DIÁRIO OFICIAL DA UNIÃO”, EM LARGURA DE COLUNA PADRÃO. </w:t>
            </w:r>
          </w:p>
        </w:tc>
        <w:tc>
          <w:tcPr>
            <w:tcW w:w="88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40,50 </w:t>
            </w:r>
          </w:p>
        </w:tc>
        <w:tc>
          <w:tcPr>
            <w:tcW w:w="1134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4.050,00 </w:t>
            </w:r>
          </w:p>
        </w:tc>
        <w:tc>
          <w:tcPr>
            <w:tcW w:w="99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4.050,00 </w:t>
            </w:r>
          </w:p>
        </w:tc>
        <w:tc>
          <w:tcPr>
            <w:tcW w:w="1093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20.250,00 </w:t>
            </w:r>
          </w:p>
        </w:tc>
      </w:tr>
      <w:tr w:rsidR="007C04E1" w:rsidRPr="007C04E1" w:rsidTr="006E6833">
        <w:tc>
          <w:tcPr>
            <w:tcW w:w="709" w:type="dxa"/>
          </w:tcPr>
          <w:p w:rsidR="007C04E1" w:rsidRPr="007C04E1" w:rsidRDefault="007C04E1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C04E1">
              <w:rPr>
                <w:rFonts w:ascii="Arial" w:hAnsi="Arial" w:cs="Arial"/>
                <w:sz w:val="16"/>
                <w:szCs w:val="16"/>
              </w:rPr>
              <w:t>0</w:t>
            </w:r>
            <w:r w:rsidR="00651E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7C04E1" w:rsidRPr="00651E2D" w:rsidRDefault="007C04E1" w:rsidP="00052D3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51E2D">
              <w:rPr>
                <w:rFonts w:ascii="Arial" w:hAnsi="Arial" w:cs="Arial"/>
                <w:sz w:val="16"/>
                <w:szCs w:val="16"/>
              </w:rPr>
              <w:t>PUBLICAÇÃO OFICIAL JORNAL “DIÁRIO OFICIAL DO ESTADO”, EM LARGURA DE COLUNA PADRÃO</w:t>
            </w:r>
          </w:p>
        </w:tc>
        <w:tc>
          <w:tcPr>
            <w:tcW w:w="88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1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104,50 </w:t>
            </w:r>
          </w:p>
        </w:tc>
        <w:tc>
          <w:tcPr>
            <w:tcW w:w="1134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31.350,00 </w:t>
            </w:r>
          </w:p>
        </w:tc>
        <w:tc>
          <w:tcPr>
            <w:tcW w:w="99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31.350,00 </w:t>
            </w:r>
          </w:p>
        </w:tc>
        <w:tc>
          <w:tcPr>
            <w:tcW w:w="1093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7C04E1" w:rsidRPr="007C04E1" w:rsidRDefault="007C04E1" w:rsidP="00052D3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04E1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156.750,00 </w:t>
            </w:r>
          </w:p>
        </w:tc>
      </w:tr>
    </w:tbl>
    <w:p w:rsidR="007C04E1" w:rsidRPr="004454C4" w:rsidRDefault="007C04E1" w:rsidP="004454C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Os objetos da presente ata são os serviços constantes nos seus anexos, em que são discriminados, a apresentação de cada serviço, o consumo estimado e o prazo para entrega.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terá a validade de 12 meses a partir da homologação do processo.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03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utilizada, para aquisições do respectivo objeto, por todos os Órgãos da Administração direta e indireta do Município.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04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.</w:t>
      </w: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decorrente desta Ata, serão observadas as disposições da legislação pertinente, assim como as cláusulas e condições constantes do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o preço unitário a ser pago será o constante das propostas apresentadas, no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05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serviços, o prazo para sua execução será o constante dos anexos desta, e será contado a partir da Ordem de Serviços.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06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todos os serviços, o pagamento será feito por crédito em conta corrente na instituição bancaria, ou excepcionalmente, pela Secretaria da Fazenda, </w:t>
      </w:r>
      <w:r w:rsidRPr="004454C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454C4">
        <w:rPr>
          <w:rFonts w:ascii="Arial" w:hAnsi="Arial" w:cs="Arial"/>
          <w:sz w:val="22"/>
          <w:szCs w:val="22"/>
        </w:rPr>
        <w:t>definitivo pela unidade requisitante</w:t>
      </w:r>
      <w:r w:rsidRPr="004454C4">
        <w:rPr>
          <w:rFonts w:ascii="Arial" w:hAnsi="Arial" w:cs="Arial"/>
          <w:bCs/>
          <w:sz w:val="22"/>
          <w:szCs w:val="22"/>
        </w:rPr>
        <w:t xml:space="preserve"> do objeto, </w:t>
      </w:r>
      <w:r w:rsidRPr="004454C4">
        <w:rPr>
          <w:rFonts w:ascii="Arial" w:hAnsi="Arial" w:cs="Arial"/>
          <w:sz w:val="22"/>
          <w:szCs w:val="22"/>
        </w:rPr>
        <w:t>mediante apresentação da Nota Fiscal.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I x N x VP, onde: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Encargos moratórios;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07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DA PRESTAÇÃO DOS SERVIÇOS</w:t>
      </w: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objeto do presente certame será prestado em conformidade com as especificações e condições apontadas no respectivo Termo de Referência e documentação anexa.</w:t>
      </w:r>
    </w:p>
    <w:p w:rsidR="00866482" w:rsidRDefault="00866482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III. De acordo com a legislação o contratado é obrigado a reparar, corrigir, remover, reconstituir ou substituir, às suas expensas, no total ou em parte, o objeto da ata em que se verificarem vícios, defeitos ou incorreções resultantes da execução ou de materiais empregados.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IV.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contratado deverá comprovar a manutenção das condições demonstradas para habilitação, até que seja satisfeita a obrigação assumida.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V. Caso adjudicatário não apresente situação regular no ato de retirada do Empenho, ou recuse-se a retirá-lo, serão convocados os licitantes remanescentes, observada a ordem de classificação, para retirá-lo.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VI.Qualquer solicitação de prorrogação de prazo para retirada do Empenho, decorrente desta licitação, somente será analisada se apresentada antes do decurso do prazo para tal e devidamente fundamentada.</w:t>
      </w:r>
    </w:p>
    <w:p w:rsidR="004454C4" w:rsidRPr="004454C4" w:rsidRDefault="004454C4" w:rsidP="004454C4">
      <w:pPr>
        <w:jc w:val="both"/>
        <w:rPr>
          <w:rFonts w:ascii="Arial" w:hAnsi="Arial" w:cs="Arial"/>
          <w:strike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cópia da ordem de serviço referida no item anterior deverá ser devolvida para a unidade requisitante, a fim de ser anexada ao processo de administração da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VIII </w:t>
      </w:r>
      <w:r w:rsidRPr="004454C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08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Em caso de inexecução parcial ou total das condições fixadas na ata, erros ou atrasos no seu cumprimento, infringência do art. 71 da Lei Federal 8.666/93 e quaisquer outras irregularidades, a Administração poderá, garantida a prévia defesa, aplicar as seguintes sanções: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Advertência;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Multa de: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b.1)0,3% (três décimos por cento) por dia, até o 10</w:t>
      </w:r>
      <w:r w:rsidRPr="004454C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454C4">
        <w:rPr>
          <w:rFonts w:ascii="Arial" w:hAnsi="Arial" w:cs="Arial"/>
          <w:sz w:val="22"/>
          <w:szCs w:val="22"/>
        </w:rPr>
        <w:t xml:space="preserve"> (décimo) dia de atraso, na prestação dos serviços, sobre o valor da parcela, por ocorrência;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b.2) 20% (vinte por cento) sobre o valor do saldo do valor da ata, no caso de atraso superior a 10 (dez) dias, com a consequente rescisão da ata, quando for o caso;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b.3) 20% (vinte por cento) sobre o valor da ata, nos casos: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d) descumprimento de cláusula contratual.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II.III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II.IV declaração de inidoneidade para licitar ou contratar com a Administração Pública, enquanto perdurarem os motivos determinantes da punição ou até que o contratante promova sua reabilitação.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- O valor das multas aplicadas deverá ser pago por meio de guia própria ao Município de </w:t>
      </w:r>
      <w:r>
        <w:rPr>
          <w:rFonts w:ascii="Arial" w:hAnsi="Arial" w:cs="Arial"/>
          <w:sz w:val="22"/>
          <w:szCs w:val="22"/>
        </w:rPr>
        <w:t>Pequi</w:t>
      </w:r>
      <w:r w:rsidRPr="004454C4">
        <w:rPr>
          <w:rFonts w:ascii="Arial" w:hAnsi="Arial" w:cs="Arial"/>
          <w:sz w:val="22"/>
          <w:szCs w:val="22"/>
        </w:rPr>
        <w:t>, no prazo máximo de 3 (três) dias úteis a contar da data da sua aplicação ou poderá ser descontado dos pagamentos das faturas devidas pelo Município, quando for o caso.</w:t>
      </w:r>
    </w:p>
    <w:p w:rsidR="004454C4" w:rsidRPr="004454C4" w:rsidRDefault="004454C4" w:rsidP="004454C4">
      <w:pPr>
        <w:pStyle w:val="Preformatted"/>
        <w:tabs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09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10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cada prestação de serviços serão emitidos recibos, nos termos do art. 73, II, “a” e “b”, da Lei Federal 8.666/93.</w:t>
      </w: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cancelada, de pleno direito:</w:t>
      </w: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 Administração, quando: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B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não retirar qualquer Ordem de Serviços, no prazo estabelecido, e a Administração não aceitar sua justificativa;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C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D </w:t>
      </w:r>
      <w:r w:rsidRPr="004454C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 </w:t>
      </w:r>
      <w:r w:rsidRPr="004454C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F </w:t>
      </w:r>
      <w:r w:rsidRPr="004454C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G </w:t>
      </w:r>
      <w:r w:rsidRPr="004454C4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Pelas detentoras, quando</w:t>
      </w:r>
      <w:r w:rsidRPr="004454C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AUTORIZAÇÃO PARA PRESTAÇÃO DOS SERVIÇOS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</w:t>
      </w:r>
      <w:r w:rsidRPr="004454C4">
        <w:rPr>
          <w:rFonts w:ascii="Arial" w:hAnsi="Arial" w:cs="Arial"/>
          <w:b/>
          <w:sz w:val="22"/>
          <w:szCs w:val="22"/>
        </w:rPr>
        <w:noBreakHyphen/>
      </w:r>
      <w:r w:rsidR="007C0726">
        <w:rPr>
          <w:rFonts w:ascii="Arial" w:hAnsi="Arial" w:cs="Arial"/>
          <w:b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13- DAS DISPOSIÇÕES FINAIS</w:t>
      </w: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14.1. Integram esta Ata, 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14.2. Fica eleito o foro desta Comarca de </w:t>
      </w:r>
      <w:r>
        <w:rPr>
          <w:rFonts w:ascii="Arial" w:hAnsi="Arial" w:cs="Arial"/>
          <w:sz w:val="22"/>
          <w:szCs w:val="22"/>
        </w:rPr>
        <w:t>Para de Minas</w:t>
      </w:r>
      <w:r w:rsidRPr="004454C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>
        <w:rPr>
          <w:rFonts w:ascii="Arial" w:hAnsi="Arial" w:cs="Arial"/>
          <w:snapToGrid w:val="0"/>
          <w:sz w:val="22"/>
          <w:szCs w:val="22"/>
        </w:rPr>
        <w:t>1</w:t>
      </w:r>
      <w:r w:rsidRPr="0073112D">
        <w:rPr>
          <w:rFonts w:ascii="Arial" w:hAnsi="Arial" w:cs="Arial"/>
          <w:snapToGrid w:val="0"/>
          <w:sz w:val="22"/>
          <w:szCs w:val="22"/>
        </w:rPr>
        <w:t>0 de janeiro de 2019.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Grum Publicidade Ltda</w:t>
      </w:r>
    </w:p>
    <w:p w:rsidR="007C04E1" w:rsidRPr="003618E1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Cláudio Borges da Cunha Marinho</w:t>
      </w:r>
    </w:p>
    <w:sectPr w:rsidR="007C04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262" w:rsidRDefault="00134262" w:rsidP="00035C98">
      <w:r>
        <w:separator/>
      </w:r>
    </w:p>
  </w:endnote>
  <w:endnote w:type="continuationSeparator" w:id="1">
    <w:p w:rsidR="00134262" w:rsidRDefault="0013426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6E6833" w:rsidRDefault="006E6833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262" w:rsidRDefault="00134262" w:rsidP="00035C98">
      <w:r>
        <w:separator/>
      </w:r>
    </w:p>
  </w:footnote>
  <w:footnote w:type="continuationSeparator" w:id="1">
    <w:p w:rsidR="00134262" w:rsidRDefault="0013426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D4A8A"/>
    <w:rsid w:val="000F73BD"/>
    <w:rsid w:val="0010039C"/>
    <w:rsid w:val="001102E3"/>
    <w:rsid w:val="00134262"/>
    <w:rsid w:val="001461FC"/>
    <w:rsid w:val="00153BB6"/>
    <w:rsid w:val="00154767"/>
    <w:rsid w:val="0019357C"/>
    <w:rsid w:val="001A31B1"/>
    <w:rsid w:val="001C5514"/>
    <w:rsid w:val="001E39F5"/>
    <w:rsid w:val="001E4E62"/>
    <w:rsid w:val="001F45AB"/>
    <w:rsid w:val="00227FB4"/>
    <w:rsid w:val="002314EB"/>
    <w:rsid w:val="00275C4B"/>
    <w:rsid w:val="0029308A"/>
    <w:rsid w:val="003049E8"/>
    <w:rsid w:val="0032048C"/>
    <w:rsid w:val="0033219C"/>
    <w:rsid w:val="00337DC6"/>
    <w:rsid w:val="00385C1D"/>
    <w:rsid w:val="003A38B4"/>
    <w:rsid w:val="003A7ACC"/>
    <w:rsid w:val="003B22EA"/>
    <w:rsid w:val="003B5D72"/>
    <w:rsid w:val="003C5AA4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4C4"/>
    <w:rsid w:val="00445649"/>
    <w:rsid w:val="0045015F"/>
    <w:rsid w:val="0048695A"/>
    <w:rsid w:val="004A1898"/>
    <w:rsid w:val="004C5ACE"/>
    <w:rsid w:val="004D4629"/>
    <w:rsid w:val="004E4AD9"/>
    <w:rsid w:val="004F3E61"/>
    <w:rsid w:val="004F7F8F"/>
    <w:rsid w:val="00537DC1"/>
    <w:rsid w:val="00566546"/>
    <w:rsid w:val="00581C49"/>
    <w:rsid w:val="005A12F4"/>
    <w:rsid w:val="005F212B"/>
    <w:rsid w:val="005F3010"/>
    <w:rsid w:val="00603025"/>
    <w:rsid w:val="00612795"/>
    <w:rsid w:val="0062342E"/>
    <w:rsid w:val="00623D6E"/>
    <w:rsid w:val="0063050C"/>
    <w:rsid w:val="00632E0F"/>
    <w:rsid w:val="00651E2D"/>
    <w:rsid w:val="00667623"/>
    <w:rsid w:val="00673C2B"/>
    <w:rsid w:val="006951D7"/>
    <w:rsid w:val="006A177A"/>
    <w:rsid w:val="006A4163"/>
    <w:rsid w:val="006A5299"/>
    <w:rsid w:val="006C3D42"/>
    <w:rsid w:val="006D12C0"/>
    <w:rsid w:val="006D428B"/>
    <w:rsid w:val="006E0FA1"/>
    <w:rsid w:val="006E6833"/>
    <w:rsid w:val="006F47DF"/>
    <w:rsid w:val="00720EC4"/>
    <w:rsid w:val="00780879"/>
    <w:rsid w:val="00795245"/>
    <w:rsid w:val="007C04E1"/>
    <w:rsid w:val="007C0726"/>
    <w:rsid w:val="007C73FB"/>
    <w:rsid w:val="007E1714"/>
    <w:rsid w:val="007F5384"/>
    <w:rsid w:val="008013C1"/>
    <w:rsid w:val="0082300F"/>
    <w:rsid w:val="008475A3"/>
    <w:rsid w:val="00866482"/>
    <w:rsid w:val="00882393"/>
    <w:rsid w:val="00887783"/>
    <w:rsid w:val="00897848"/>
    <w:rsid w:val="008A5F83"/>
    <w:rsid w:val="008D270F"/>
    <w:rsid w:val="008E02AF"/>
    <w:rsid w:val="008E1971"/>
    <w:rsid w:val="008E79D7"/>
    <w:rsid w:val="008F7F3B"/>
    <w:rsid w:val="00900DF6"/>
    <w:rsid w:val="00916896"/>
    <w:rsid w:val="009218B5"/>
    <w:rsid w:val="00934700"/>
    <w:rsid w:val="00967AFE"/>
    <w:rsid w:val="00985BE7"/>
    <w:rsid w:val="009973A7"/>
    <w:rsid w:val="009B0842"/>
    <w:rsid w:val="009E5A74"/>
    <w:rsid w:val="00A52EEB"/>
    <w:rsid w:val="00A5512F"/>
    <w:rsid w:val="00A76BE3"/>
    <w:rsid w:val="00A92EBB"/>
    <w:rsid w:val="00A96793"/>
    <w:rsid w:val="00A97C7A"/>
    <w:rsid w:val="00AB2401"/>
    <w:rsid w:val="00AB6FCC"/>
    <w:rsid w:val="00AE620E"/>
    <w:rsid w:val="00B11B21"/>
    <w:rsid w:val="00B163F2"/>
    <w:rsid w:val="00B26052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93619"/>
    <w:rsid w:val="00CB369D"/>
    <w:rsid w:val="00CB76C5"/>
    <w:rsid w:val="00CC7540"/>
    <w:rsid w:val="00CD5532"/>
    <w:rsid w:val="00D03645"/>
    <w:rsid w:val="00D428E2"/>
    <w:rsid w:val="00D53F09"/>
    <w:rsid w:val="00D60249"/>
    <w:rsid w:val="00DB1D80"/>
    <w:rsid w:val="00DB7298"/>
    <w:rsid w:val="00DC6B0E"/>
    <w:rsid w:val="00DD2CAD"/>
    <w:rsid w:val="00E168F0"/>
    <w:rsid w:val="00E427D6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454C4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4454C4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4454C4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454C4"/>
    <w:rPr>
      <w:rFonts w:ascii="Arial" w:hAnsi="Arial"/>
      <w:bCs/>
      <w:color w:val="000000"/>
      <w:sz w:val="24"/>
      <w:szCs w:val="24"/>
      <w:lang w:val="pt-PT"/>
    </w:rPr>
  </w:style>
  <w:style w:type="paragraph" w:customStyle="1" w:styleId="TextoBoletim">
    <w:name w:val="TextoBoletim"/>
    <w:basedOn w:val="Normal"/>
    <w:autoRedefine/>
    <w:rsid w:val="004454C4"/>
    <w:pPr>
      <w:keepLines/>
      <w:tabs>
        <w:tab w:val="left" w:pos="1843"/>
        <w:tab w:val="left" w:pos="3261"/>
      </w:tabs>
    </w:pPr>
    <w:rPr>
      <w:rFonts w:ascii="Verdana" w:hAnsi="Verdana" w:cs="Arial"/>
      <w:color w:val="000000"/>
      <w:lang w:eastAsia="en-US"/>
    </w:rPr>
  </w:style>
  <w:style w:type="paragraph" w:styleId="Recuodecorpodetexto">
    <w:name w:val="Body Text Indent"/>
    <w:basedOn w:val="Normal"/>
    <w:link w:val="RecuodecorpodetextoChar"/>
    <w:rsid w:val="004454C4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4454C4"/>
    <w:rPr>
      <w:sz w:val="24"/>
      <w:szCs w:val="24"/>
    </w:rPr>
  </w:style>
  <w:style w:type="paragraph" w:customStyle="1" w:styleId="Resumo">
    <w:name w:val="Resumo"/>
    <w:basedOn w:val="Normal"/>
    <w:rsid w:val="004454C4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Textoembloco">
    <w:name w:val="Block Text"/>
    <w:basedOn w:val="Normal"/>
    <w:rsid w:val="004454C4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character" w:styleId="Hyperlink">
    <w:name w:val="Hyperlink"/>
    <w:rsid w:val="004454C4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4454C4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4454C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WW-Padro">
    <w:name w:val="WW-Padrão"/>
    <w:qFormat/>
    <w:rsid w:val="004454C4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Recuodecorpodetexto23">
    <w:name w:val="Recuo de corpo de texto 23"/>
    <w:basedOn w:val="Normal"/>
    <w:rsid w:val="004454C4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4454C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styleId="Recuonormal">
    <w:name w:val="Normal Indent"/>
    <w:basedOn w:val="Normal"/>
    <w:semiHidden/>
    <w:unhideWhenUsed/>
    <w:rsid w:val="004454C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1912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2019-01-10T18:09:00Z</cp:lastPrinted>
  <dcterms:created xsi:type="dcterms:W3CDTF">2019-01-10T17:52:00Z</dcterms:created>
  <dcterms:modified xsi:type="dcterms:W3CDTF">2019-01-10T18:16:00Z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