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300F1B">
        <w:rPr>
          <w:rFonts w:ascii="Arial" w:hAnsi="Arial" w:cs="Arial"/>
          <w:sz w:val="22"/>
          <w:szCs w:val="22"/>
        </w:rPr>
        <w:t>3</w:t>
      </w:r>
      <w:r w:rsidR="00BC32B3">
        <w:rPr>
          <w:rFonts w:ascii="Arial" w:hAnsi="Arial" w:cs="Arial"/>
          <w:sz w:val="22"/>
          <w:szCs w:val="22"/>
        </w:rPr>
        <w:t>0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29375F">
        <w:rPr>
          <w:rFonts w:ascii="Arial" w:hAnsi="Arial" w:cs="Arial"/>
          <w:sz w:val="22"/>
          <w:szCs w:val="22"/>
        </w:rPr>
        <w:t>4</w:t>
      </w:r>
      <w:r w:rsidR="00BC32B3">
        <w:rPr>
          <w:rFonts w:ascii="Arial" w:hAnsi="Arial" w:cs="Arial"/>
          <w:sz w:val="22"/>
          <w:szCs w:val="22"/>
        </w:rPr>
        <w:t>8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BC32B3">
        <w:rPr>
          <w:b w:val="0"/>
          <w:sz w:val="22"/>
          <w:szCs w:val="22"/>
        </w:rPr>
        <w:t>12</w:t>
      </w:r>
      <w:r w:rsidR="002C0FB0" w:rsidRPr="004F76B6">
        <w:rPr>
          <w:b w:val="0"/>
          <w:sz w:val="22"/>
          <w:szCs w:val="22"/>
        </w:rPr>
        <w:t xml:space="preserve"> dia</w:t>
      </w:r>
      <w:r w:rsidR="005267DD">
        <w:rPr>
          <w:b w:val="0"/>
          <w:sz w:val="22"/>
          <w:szCs w:val="22"/>
        </w:rPr>
        <w:t>s</w:t>
      </w:r>
      <w:r w:rsidR="00300F1B">
        <w:rPr>
          <w:b w:val="0"/>
          <w:sz w:val="22"/>
          <w:szCs w:val="22"/>
        </w:rPr>
        <w:t xml:space="preserve"> do mês de </w:t>
      </w:r>
      <w:r w:rsidR="00BC32B3">
        <w:rPr>
          <w:b w:val="0"/>
          <w:sz w:val="22"/>
          <w:szCs w:val="22"/>
        </w:rPr>
        <w:t>ABRIL</w:t>
      </w:r>
      <w:r w:rsidR="00300F1B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 xml:space="preserve">do ano de dois mil e </w:t>
      </w:r>
      <w:r w:rsidR="008D581D">
        <w:rPr>
          <w:b w:val="0"/>
          <w:sz w:val="22"/>
          <w:szCs w:val="22"/>
        </w:rPr>
        <w:t>vinte</w:t>
      </w:r>
      <w:r w:rsidR="00300F1B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300F1B">
        <w:rPr>
          <w:b w:val="0"/>
          <w:sz w:val="22"/>
          <w:szCs w:val="22"/>
        </w:rPr>
        <w:t>1</w:t>
      </w:r>
      <w:r w:rsidR="00BC32B3">
        <w:rPr>
          <w:b w:val="0"/>
          <w:sz w:val="22"/>
          <w:szCs w:val="22"/>
        </w:rPr>
        <w:t>4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300F1B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43212127"/>
            <w:bookmarkStart w:id="1" w:name="_Hlk30667448"/>
            <w:r>
              <w:rPr>
                <w:rFonts w:eastAsia="Arial"/>
                <w:b w:val="0"/>
                <w:sz w:val="22"/>
                <w:szCs w:val="22"/>
              </w:rPr>
              <w:t>ITN Maquinas e Equipamentos Eireli –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Ivan Teixeira Nogueira</w:t>
            </w:r>
          </w:p>
        </w:tc>
      </w:tr>
      <w:tr w:rsidR="00BC32B3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32B3" w:rsidRDefault="00BC32B3" w:rsidP="005D7AE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Belcar Veículos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2B3" w:rsidRDefault="00BC32B3" w:rsidP="005D7AE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Eder Junior Rosado</w:t>
            </w:r>
          </w:p>
        </w:tc>
      </w:tr>
      <w:bookmarkEnd w:id="0"/>
      <w:bookmarkEnd w:id="1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 xml:space="preserve">Na sucessão de lances, a diferença de valor não poderá ser inferior a </w:t>
      </w:r>
      <w:r w:rsidR="00300F1B">
        <w:rPr>
          <w:b w:val="0"/>
          <w:bCs/>
          <w:color w:val="000000"/>
          <w:sz w:val="22"/>
          <w:szCs w:val="22"/>
        </w:rPr>
        <w:t>100</w:t>
      </w:r>
      <w:r w:rsidRPr="004F76B6">
        <w:rPr>
          <w:b w:val="0"/>
          <w:bCs/>
          <w:color w:val="000000"/>
          <w:sz w:val="22"/>
          <w:szCs w:val="22"/>
        </w:rPr>
        <w:t>,0</w:t>
      </w:r>
      <w:r w:rsidR="00300F1B">
        <w:rPr>
          <w:b w:val="0"/>
          <w:bCs/>
          <w:color w:val="000000"/>
          <w:sz w:val="22"/>
          <w:szCs w:val="22"/>
        </w:rPr>
        <w:t>0</w:t>
      </w:r>
      <w:r w:rsidRPr="004F76B6">
        <w:rPr>
          <w:b w:val="0"/>
          <w:bCs/>
          <w:color w:val="000000"/>
          <w:sz w:val="22"/>
          <w:szCs w:val="22"/>
        </w:rPr>
        <w:t xml:space="preserve"> (</w:t>
      </w:r>
      <w:r w:rsidR="00300F1B">
        <w:rPr>
          <w:b w:val="0"/>
          <w:bCs/>
          <w:color w:val="000000"/>
          <w:sz w:val="22"/>
          <w:szCs w:val="22"/>
        </w:rPr>
        <w:t>cem reais</w:t>
      </w:r>
      <w:r w:rsidRPr="004F76B6">
        <w:rPr>
          <w:b w:val="0"/>
          <w:bCs/>
          <w:color w:val="000000"/>
          <w:sz w:val="22"/>
          <w:szCs w:val="22"/>
        </w:rPr>
        <w:t>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4D09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40568" w:rsidRDefault="00F57748" w:rsidP="00300F1B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>Encerrada a etapa competitiva o pregoeiro procedeu à abertura do envelope contendo os documentos de habilitação do licitante que apresentou a melhor proposta e declarou habilitada</w:t>
      </w:r>
      <w:r w:rsidR="00300F1B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300F1B">
        <w:rPr>
          <w:b w:val="0"/>
          <w:sz w:val="22"/>
          <w:szCs w:val="22"/>
        </w:rPr>
        <w:t>s</w:t>
      </w:r>
      <w:r w:rsidR="00E469D1">
        <w:rPr>
          <w:b w:val="0"/>
          <w:sz w:val="22"/>
          <w:szCs w:val="22"/>
        </w:rPr>
        <w:t xml:space="preserve"> </w:t>
      </w:r>
      <w:r w:rsidR="00A94EFC">
        <w:rPr>
          <w:rFonts w:eastAsia="Arial"/>
          <w:b w:val="0"/>
          <w:sz w:val="22"/>
          <w:szCs w:val="22"/>
        </w:rPr>
        <w:t>Empresa</w:t>
      </w:r>
      <w:r w:rsidR="00300F1B">
        <w:rPr>
          <w:rFonts w:eastAsia="Arial"/>
          <w:b w:val="0"/>
          <w:sz w:val="22"/>
          <w:szCs w:val="22"/>
        </w:rPr>
        <w:t>s</w:t>
      </w:r>
      <w:r w:rsidR="00A94EFC">
        <w:rPr>
          <w:rFonts w:eastAsia="Arial"/>
          <w:b w:val="0"/>
          <w:sz w:val="22"/>
          <w:szCs w:val="22"/>
        </w:rPr>
        <w:t xml:space="preserve"> </w:t>
      </w:r>
      <w:r w:rsidR="00300F1B" w:rsidRPr="00300F1B">
        <w:rPr>
          <w:rFonts w:eastAsia="Arial"/>
          <w:b w:val="0"/>
          <w:sz w:val="22"/>
          <w:szCs w:val="22"/>
        </w:rPr>
        <w:t>ITN Maquinas e Equipamentos Eireli – ME</w:t>
      </w:r>
      <w:r w:rsidR="00300F1B">
        <w:rPr>
          <w:rFonts w:eastAsia="Arial"/>
          <w:b w:val="0"/>
          <w:sz w:val="22"/>
          <w:szCs w:val="22"/>
        </w:rPr>
        <w:t xml:space="preserve">, </w:t>
      </w:r>
      <w:r w:rsidR="00300F1B" w:rsidRPr="00300F1B">
        <w:rPr>
          <w:rFonts w:eastAsia="Arial"/>
          <w:b w:val="0"/>
          <w:sz w:val="22"/>
          <w:szCs w:val="22"/>
        </w:rPr>
        <w:t>Tecar Minas Automóveis e Serviços Ltda</w:t>
      </w:r>
      <w:r w:rsidR="00B40568">
        <w:rPr>
          <w:rFonts w:eastAsia="Arial"/>
          <w:b w:val="0"/>
          <w:sz w:val="22"/>
          <w:szCs w:val="22"/>
        </w:rPr>
        <w:t>.</w:t>
      </w:r>
    </w:p>
    <w:p w:rsidR="005267DD" w:rsidRDefault="005267DD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="00BC32B3" w:rsidRPr="00BC32B3">
        <w:rPr>
          <w:rFonts w:eastAsia="Arial"/>
          <w:b w:val="0"/>
          <w:sz w:val="22"/>
          <w:szCs w:val="22"/>
        </w:rPr>
        <w:t xml:space="preserve">Belcar Veículos Ltda </w:t>
      </w:r>
      <w:r>
        <w:rPr>
          <w:rFonts w:eastAsia="Arial"/>
          <w:b w:val="0"/>
          <w:sz w:val="22"/>
          <w:szCs w:val="22"/>
        </w:rPr>
        <w:t>não se sagrou vencedora de nenhum item, diante disso do disposto foi devolvido ao representante o envelope contendo os documentos de habilitação.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300F1B">
        <w:rPr>
          <w:b w:val="0"/>
          <w:sz w:val="22"/>
          <w:szCs w:val="22"/>
        </w:rPr>
        <w:t>14</w:t>
      </w:r>
      <w:r w:rsidRPr="004F76B6">
        <w:rPr>
          <w:b w:val="0"/>
          <w:sz w:val="22"/>
          <w:szCs w:val="22"/>
        </w:rPr>
        <w:t>:</w:t>
      </w:r>
      <w:r w:rsidR="00BC32B3">
        <w:rPr>
          <w:b w:val="0"/>
          <w:sz w:val="22"/>
          <w:szCs w:val="22"/>
        </w:rPr>
        <w:t>31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BC32B3">
        <w:rPr>
          <w:b w:val="0"/>
          <w:sz w:val="22"/>
          <w:szCs w:val="22"/>
        </w:rPr>
        <w:t>12</w:t>
      </w:r>
      <w:r w:rsidR="00F57748" w:rsidRPr="004F76B6">
        <w:rPr>
          <w:b w:val="0"/>
          <w:sz w:val="22"/>
          <w:szCs w:val="22"/>
        </w:rPr>
        <w:t xml:space="preserve"> de </w:t>
      </w:r>
      <w:r w:rsidR="00BC32B3">
        <w:rPr>
          <w:b w:val="0"/>
          <w:sz w:val="22"/>
          <w:szCs w:val="22"/>
        </w:rPr>
        <w:t xml:space="preserve">abril </w:t>
      </w:r>
      <w:r w:rsidR="00F57748" w:rsidRPr="004F76B6">
        <w:rPr>
          <w:b w:val="0"/>
          <w:sz w:val="22"/>
          <w:szCs w:val="22"/>
        </w:rPr>
        <w:t>de 20</w:t>
      </w:r>
      <w:r w:rsidR="00852E40">
        <w:rPr>
          <w:b w:val="0"/>
          <w:sz w:val="22"/>
          <w:szCs w:val="22"/>
        </w:rPr>
        <w:t>2</w:t>
      </w:r>
      <w:r w:rsidR="00EB7B35">
        <w:rPr>
          <w:b w:val="0"/>
          <w:sz w:val="22"/>
          <w:szCs w:val="22"/>
        </w:rPr>
        <w:t>1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C32B3" w:rsidRPr="004F76B6" w:rsidRDefault="00BC32B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Pr="00B64B02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Tiago Garcia Rocha             Filipe Matias Barbosa Ramos       Vinicius Cesar Cabral Barbosa</w:t>
      </w:r>
    </w:p>
    <w:p w:rsidR="00F57748" w:rsidRPr="004F76B6" w:rsidRDefault="00F57748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C47F3" w:rsidRDefault="007C47F3" w:rsidP="00300F1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00F1B" w:rsidRPr="00BC32B3" w:rsidRDefault="00300F1B" w:rsidP="00BC32B3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00F1B">
        <w:rPr>
          <w:b w:val="0"/>
          <w:sz w:val="22"/>
          <w:szCs w:val="22"/>
        </w:rPr>
        <w:t xml:space="preserve">ITN Maquinas e </w:t>
      </w:r>
      <w:r w:rsidRPr="00BC32B3">
        <w:rPr>
          <w:b w:val="0"/>
          <w:szCs w:val="24"/>
        </w:rPr>
        <w:t>Equipamentos Eireli – ME</w:t>
      </w:r>
    </w:p>
    <w:p w:rsidR="00300F1B" w:rsidRDefault="00300F1B" w:rsidP="00BC32B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C32B3">
        <w:rPr>
          <w:b w:val="0"/>
          <w:szCs w:val="24"/>
        </w:rPr>
        <w:t>Ivan Teixeira</w:t>
      </w:r>
      <w:r w:rsidRPr="00300F1B">
        <w:rPr>
          <w:b w:val="0"/>
          <w:sz w:val="22"/>
          <w:szCs w:val="22"/>
        </w:rPr>
        <w:t xml:space="preserve"> Nogueira</w:t>
      </w:r>
    </w:p>
    <w:p w:rsid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00F1B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C32B3" w:rsidRDefault="00BC32B3" w:rsidP="00BC32B3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C32B3">
        <w:rPr>
          <w:b w:val="0"/>
          <w:szCs w:val="24"/>
        </w:rPr>
        <w:t>Belcar Veículos Ltda</w:t>
      </w:r>
    </w:p>
    <w:p w:rsidR="008B660D" w:rsidRPr="00300F1B" w:rsidRDefault="00BC32B3" w:rsidP="00BC32B3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C32B3">
        <w:rPr>
          <w:b w:val="0"/>
          <w:szCs w:val="24"/>
        </w:rPr>
        <w:t>Eder Junior Rosado</w:t>
      </w:r>
    </w:p>
    <w:sectPr w:rsidR="008B660D" w:rsidRPr="00300F1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133" w:rsidRDefault="00534133" w:rsidP="00035C98">
      <w:r>
        <w:separator/>
      </w:r>
    </w:p>
  </w:endnote>
  <w:endnote w:type="continuationSeparator" w:id="1">
    <w:p w:rsidR="00534133" w:rsidRDefault="0053413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133" w:rsidRDefault="00534133" w:rsidP="00035C98">
      <w:r>
        <w:separator/>
      </w:r>
    </w:p>
  </w:footnote>
  <w:footnote w:type="continuationSeparator" w:id="1">
    <w:p w:rsidR="00534133" w:rsidRDefault="0053413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324E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444A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09E5"/>
    <w:rsid w:val="00300F1B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34133"/>
    <w:rsid w:val="00556D1E"/>
    <w:rsid w:val="005808AF"/>
    <w:rsid w:val="00581C49"/>
    <w:rsid w:val="00583943"/>
    <w:rsid w:val="00587335"/>
    <w:rsid w:val="005A7123"/>
    <w:rsid w:val="005B2A4E"/>
    <w:rsid w:val="005B739F"/>
    <w:rsid w:val="005C743B"/>
    <w:rsid w:val="005C776F"/>
    <w:rsid w:val="005E45B7"/>
    <w:rsid w:val="005F212B"/>
    <w:rsid w:val="005F3010"/>
    <w:rsid w:val="005F7BAF"/>
    <w:rsid w:val="0060262F"/>
    <w:rsid w:val="00607945"/>
    <w:rsid w:val="00610740"/>
    <w:rsid w:val="0061708B"/>
    <w:rsid w:val="00620FA6"/>
    <w:rsid w:val="006213E3"/>
    <w:rsid w:val="00621FCD"/>
    <w:rsid w:val="0062342E"/>
    <w:rsid w:val="00623D3E"/>
    <w:rsid w:val="00623D6E"/>
    <w:rsid w:val="0063050C"/>
    <w:rsid w:val="00632E0F"/>
    <w:rsid w:val="006365EB"/>
    <w:rsid w:val="00644784"/>
    <w:rsid w:val="00647569"/>
    <w:rsid w:val="00652D55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B2367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747C"/>
    <w:rsid w:val="00882393"/>
    <w:rsid w:val="00887783"/>
    <w:rsid w:val="00897848"/>
    <w:rsid w:val="008B3A11"/>
    <w:rsid w:val="008B660D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E26ED"/>
    <w:rsid w:val="009E5A74"/>
    <w:rsid w:val="00A07A16"/>
    <w:rsid w:val="00A126CF"/>
    <w:rsid w:val="00A21B90"/>
    <w:rsid w:val="00A40C9D"/>
    <w:rsid w:val="00A4579F"/>
    <w:rsid w:val="00A52EEB"/>
    <w:rsid w:val="00A5512F"/>
    <w:rsid w:val="00A56DE3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2802"/>
    <w:rsid w:val="00AF364F"/>
    <w:rsid w:val="00B0460E"/>
    <w:rsid w:val="00B0623B"/>
    <w:rsid w:val="00B11B21"/>
    <w:rsid w:val="00B12BDA"/>
    <w:rsid w:val="00B1445A"/>
    <w:rsid w:val="00B26052"/>
    <w:rsid w:val="00B40568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C32B3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27071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3946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B7B35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37BB8"/>
    <w:rsid w:val="00F42909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</Pages>
  <Words>569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135</cp:revision>
  <cp:lastPrinted>2021-04-12T17:39:00Z</cp:lastPrinted>
  <dcterms:created xsi:type="dcterms:W3CDTF">2018-02-15T11:18:00Z</dcterms:created>
  <dcterms:modified xsi:type="dcterms:W3CDTF">2021-04-12T18:05:00Z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