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873D4">
        <w:rPr>
          <w:rFonts w:ascii="Arial" w:hAnsi="Arial" w:cs="Arial"/>
          <w:b/>
          <w:sz w:val="22"/>
          <w:szCs w:val="22"/>
        </w:rPr>
        <w:t>047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873D4">
        <w:rPr>
          <w:rFonts w:ascii="Arial" w:hAnsi="Arial" w:cs="Arial"/>
          <w:b/>
          <w:sz w:val="22"/>
          <w:szCs w:val="22"/>
        </w:rPr>
        <w:t>029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</w:t>
      </w:r>
      <w:r w:rsidR="006873D4">
        <w:rPr>
          <w:rFonts w:ascii="Arial" w:hAnsi="Arial" w:cs="Arial"/>
          <w:sz w:val="22"/>
          <w:szCs w:val="22"/>
        </w:rPr>
        <w:t>1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0D0AB5">
        <w:rPr>
          <w:rFonts w:ascii="Arial" w:hAnsi="Arial" w:cs="Arial"/>
          <w:sz w:val="22"/>
          <w:szCs w:val="22"/>
        </w:rPr>
        <w:t xml:space="preserve">12 </w:t>
      </w:r>
      <w:r w:rsidRPr="009D672E">
        <w:rPr>
          <w:rFonts w:ascii="Arial" w:hAnsi="Arial" w:cs="Arial"/>
          <w:sz w:val="22"/>
          <w:szCs w:val="22"/>
        </w:rPr>
        <w:t>(</w:t>
      </w:r>
      <w:r w:rsidR="000D0AB5">
        <w:rPr>
          <w:rFonts w:ascii="Arial" w:hAnsi="Arial" w:cs="Arial"/>
          <w:sz w:val="22"/>
          <w:szCs w:val="22"/>
        </w:rPr>
        <w:t>doze)</w:t>
      </w:r>
      <w:r w:rsidRPr="009D672E">
        <w:rPr>
          <w:rFonts w:ascii="Arial" w:hAnsi="Arial" w:cs="Arial"/>
          <w:sz w:val="22"/>
          <w:szCs w:val="22"/>
        </w:rPr>
        <w:t xml:space="preserve"> dias do mês de </w:t>
      </w:r>
      <w:r w:rsidR="000D0AB5">
        <w:rPr>
          <w:rFonts w:ascii="Arial" w:hAnsi="Arial" w:cs="Arial"/>
          <w:sz w:val="22"/>
          <w:szCs w:val="22"/>
        </w:rPr>
        <w:t>Abril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506D00" w:rsidRPr="009D672E">
        <w:rPr>
          <w:rFonts w:ascii="Arial" w:hAnsi="Arial" w:cs="Arial"/>
          <w:sz w:val="22"/>
          <w:szCs w:val="22"/>
        </w:rPr>
        <w:t>20</w:t>
      </w:r>
      <w:r w:rsidR="000D0AB5">
        <w:rPr>
          <w:rFonts w:ascii="Arial" w:hAnsi="Arial" w:cs="Arial"/>
          <w:sz w:val="22"/>
          <w:szCs w:val="22"/>
        </w:rPr>
        <w:t>2</w:t>
      </w:r>
      <w:r w:rsidR="00506D00" w:rsidRPr="009D672E">
        <w:rPr>
          <w:rFonts w:ascii="Arial" w:hAnsi="Arial" w:cs="Arial"/>
          <w:sz w:val="22"/>
          <w:szCs w:val="22"/>
        </w:rPr>
        <w:t>1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0D0AB5">
        <w:rPr>
          <w:rFonts w:ascii="Arial" w:hAnsi="Arial" w:cs="Arial"/>
          <w:sz w:val="22"/>
          <w:szCs w:val="22"/>
        </w:rPr>
        <w:t>Praça Santo Antonio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0D0AB5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0D0AB5">
        <w:rPr>
          <w:rFonts w:ascii="Arial" w:hAnsi="Arial" w:cs="Arial"/>
          <w:sz w:val="22"/>
          <w:szCs w:val="22"/>
        </w:rPr>
        <w:t>Andre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AB04CD" w:rsidRPr="00AB04CD">
        <w:rPr>
          <w:rFonts w:ascii="Arial" w:hAnsi="Arial" w:cs="Arial"/>
          <w:b/>
          <w:sz w:val="22"/>
          <w:szCs w:val="22"/>
        </w:rPr>
        <w:t>Comercial Vener Ltda EPP</w:t>
      </w:r>
      <w:r w:rsidR="00A65468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localizado na </w:t>
      </w:r>
      <w:r w:rsidR="00AB04CD">
        <w:rPr>
          <w:rFonts w:ascii="Arial" w:hAnsi="Arial" w:cs="Arial"/>
          <w:sz w:val="22"/>
          <w:szCs w:val="22"/>
        </w:rPr>
        <w:t>Av Américo Vespúcio</w:t>
      </w:r>
      <w:r w:rsidRPr="009D672E">
        <w:rPr>
          <w:rFonts w:ascii="Arial" w:hAnsi="Arial" w:cs="Arial"/>
          <w:sz w:val="22"/>
          <w:szCs w:val="22"/>
        </w:rPr>
        <w:t>, n°</w:t>
      </w:r>
      <w:r w:rsidR="00AB04CD">
        <w:rPr>
          <w:rFonts w:ascii="Arial" w:hAnsi="Arial" w:cs="Arial"/>
          <w:sz w:val="22"/>
          <w:szCs w:val="22"/>
        </w:rPr>
        <w:t xml:space="preserve"> 213</w:t>
      </w:r>
      <w:r w:rsidRPr="009D672E">
        <w:rPr>
          <w:rFonts w:ascii="Arial" w:hAnsi="Arial" w:cs="Arial"/>
          <w:sz w:val="22"/>
          <w:szCs w:val="22"/>
        </w:rPr>
        <w:t xml:space="preserve"> no bairro </w:t>
      </w:r>
      <w:r w:rsidR="00AB04CD">
        <w:rPr>
          <w:rFonts w:ascii="Arial" w:hAnsi="Arial" w:cs="Arial"/>
          <w:sz w:val="22"/>
          <w:szCs w:val="22"/>
        </w:rPr>
        <w:t>Parque Riachuelo,</w:t>
      </w:r>
      <w:r w:rsidRPr="009D672E">
        <w:rPr>
          <w:rFonts w:ascii="Arial" w:hAnsi="Arial" w:cs="Arial"/>
          <w:sz w:val="22"/>
          <w:szCs w:val="22"/>
        </w:rPr>
        <w:t xml:space="preserve"> na cidade de </w:t>
      </w:r>
      <w:r w:rsidR="00AB04CD">
        <w:rPr>
          <w:rFonts w:ascii="Arial" w:hAnsi="Arial" w:cs="Arial"/>
          <w:sz w:val="22"/>
          <w:szCs w:val="22"/>
        </w:rPr>
        <w:t>Belo Horizonte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A65468">
        <w:rPr>
          <w:rFonts w:ascii="Arial" w:hAnsi="Arial" w:cs="Arial"/>
          <w:sz w:val="22"/>
          <w:szCs w:val="22"/>
        </w:rPr>
        <w:t>Minas Gerais, CEP: 3</w:t>
      </w:r>
      <w:r w:rsidR="00AB04CD">
        <w:rPr>
          <w:rFonts w:ascii="Arial" w:hAnsi="Arial" w:cs="Arial"/>
          <w:sz w:val="22"/>
          <w:szCs w:val="22"/>
        </w:rPr>
        <w:t>1</w:t>
      </w:r>
      <w:r w:rsidR="00A65468">
        <w:rPr>
          <w:rFonts w:ascii="Arial" w:hAnsi="Arial" w:cs="Arial"/>
          <w:sz w:val="22"/>
          <w:szCs w:val="22"/>
        </w:rPr>
        <w:t>.</w:t>
      </w:r>
      <w:r w:rsidR="00AB04CD">
        <w:rPr>
          <w:rFonts w:ascii="Arial" w:hAnsi="Arial" w:cs="Arial"/>
          <w:sz w:val="22"/>
          <w:szCs w:val="22"/>
        </w:rPr>
        <w:t>230</w:t>
      </w:r>
      <w:r w:rsidR="00A65468">
        <w:rPr>
          <w:rFonts w:ascii="Arial" w:hAnsi="Arial" w:cs="Arial"/>
          <w:sz w:val="22"/>
          <w:szCs w:val="22"/>
        </w:rPr>
        <w:t>-</w:t>
      </w:r>
      <w:r w:rsidR="00AB04CD">
        <w:rPr>
          <w:rFonts w:ascii="Arial" w:hAnsi="Arial" w:cs="Arial"/>
          <w:sz w:val="22"/>
          <w:szCs w:val="22"/>
        </w:rPr>
        <w:t>240</w:t>
      </w:r>
      <w:r w:rsidRPr="009D672E">
        <w:rPr>
          <w:rFonts w:ascii="Arial" w:hAnsi="Arial" w:cs="Arial"/>
          <w:sz w:val="22"/>
          <w:szCs w:val="22"/>
        </w:rPr>
        <w:t xml:space="preserve">, cujo CNPJ é </w:t>
      </w:r>
      <w:r w:rsidR="00AB04CD">
        <w:rPr>
          <w:rFonts w:ascii="Arial" w:hAnsi="Arial" w:cs="Arial"/>
          <w:sz w:val="22"/>
          <w:szCs w:val="22"/>
        </w:rPr>
        <w:t>65.353.401/0001-70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AB04CD" w:rsidRPr="00AB04CD">
        <w:rPr>
          <w:rFonts w:ascii="Arial" w:hAnsi="Arial" w:cs="Arial"/>
          <w:sz w:val="22"/>
          <w:szCs w:val="22"/>
        </w:rPr>
        <w:t>Tiago Ernesto Guerra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567"/>
        <w:gridCol w:w="850"/>
        <w:gridCol w:w="851"/>
        <w:gridCol w:w="708"/>
        <w:gridCol w:w="832"/>
        <w:gridCol w:w="19"/>
        <w:gridCol w:w="567"/>
        <w:gridCol w:w="992"/>
      </w:tblGrid>
      <w:tr w:rsidR="00CB4F72" w:rsidRPr="000D0AB5" w:rsidTr="000D0AB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8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ÁGUA SANITÁRIA, 2 LITROS. ALVEJANTE E DESINFETANTE DE USO GERAL, COM AÇÃO GERMICIDA E BACTERICIDA. COMPOSIÇÃO: HIPOCLORITO DE SÓDIO, ESTABILIZANTE, ALCALINIZANTE E ÁGUA. TEOR DE CLORO ATIVO: ENTRE 2,0 E 2,5 % P/P.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1.800,00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1.800,00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9.000,00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ÁLCOOL LÍQUIDO – 70° - FRASCO DE 1L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5,30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7.950,00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1.500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7.950,00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39.750,00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ALCOOL LÍQUIDO– 46,2º INPM (54°GL) – FRASCO DE 1 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360,00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360,00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1.800,00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ALCOOL LÍQUIDO– 99,5º INPM (54°GL) – FRASCO DE 1 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7,45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1.117,50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1.117,50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5.587,50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 xml:space="preserve">CREME DENTAL 90 G- COMPOSIÇÃO: SORBITOL, AQUA, HYDRATED, SILICA, SODIUM LAURYL SULFATE, PEG-12, AROMA, CELLULOSE GUM, SODIUM FLUORIDE, SODIUM SACCHARIN, CI </w:t>
            </w:r>
            <w:r w:rsidRPr="00215F20">
              <w:rPr>
                <w:rFonts w:ascii="Arial" w:hAnsi="Arial" w:cs="Arial"/>
                <w:sz w:val="16"/>
                <w:szCs w:val="16"/>
              </w:rPr>
              <w:lastRenderedPageBreak/>
              <w:t>77891, CI 74260. CONTÉM FLURETO DE SÓDIO (1100 PPM DE FLÚOR). (TRAZER AMOSTRA)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lastRenderedPageBreak/>
              <w:t>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1,70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102,00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102,00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510,00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59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bCs/>
                <w:sz w:val="16"/>
                <w:szCs w:val="16"/>
              </w:rPr>
              <w:t>CREME PARA CABELO 500 ML TIPO CONDICIONADOR, CABELO NORMAL, INDICADO PARA USO INFANTIL, COMPOSTO DE ESSENCIA, ÁGUA, MELOLSULFATO DE BEHENIL. EMBALAGEM FRASCO PLÁSTICO. COM REGISTRO NA ANVISA E AUTORIZAÇÃO DO MINISTÉRIO DA SAÚDE.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DESODORIZADOR DE AMBIENTES – 400 ML – NÃO CONTÉM CFC.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7,15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286,00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286,00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1.430,00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DISPENSER PARA PAPEL HIGIÊNICO ROLÃO DE 300M ATÉ 500M. SUPORTE FABRICADO EM POLIPROPILENO DE ALTA QUALIDADE. DESIGN INOVADOR QUE PERMITE O USO EM TODOS OS AMBIENTES. ABERTURA COM TRAVA MANUAL, UTILIZAÇÃO PARA PAPEL DE ROLO INSTITUCIONAL 300 M ATÉ 500 M. VISOR TRANSPARENTE, POSSIBILITANDO VER QUANDO O ROLO VAI ACABAR. FÁCIL MANUTENÇÃO E LIMPEZA. COR BRANCA. MATERIAL: POLIPROPILENO. DIMENSÕES: LARGURA 27 CM - PROFUNDIDADE 13 CM - ALTURA 28 CM. ACOMPANHA BUCHAS E PARAFUSOS PARA A INSTALAÇÃO.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26,48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397,20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397,20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1.986,00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FLANELA P/ LIMPEZA, NA COR BRANCA OU AMARELA LISA, 100% ALGODÃO, INDIVIDUAL DE 56X38CM APROXIMADAMENTE.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1,58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316,00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316,00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1.580,00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FÓSFORO GRANDE COM 240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87,00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87,00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435,00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INSETICIDA 300 ML/195GRS. TRATAMINA 0,35%; D-FENOTRINA 0,125%; D-ALETRINA 0,10%; MASCARANTE; SOLVENTE; ANTI-OXIDANTE E PROPELENTES.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7,30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292,00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292,00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1.460,00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LIMPADOR DE VIDROS – 500 ML.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2,40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96,00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96,00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480,00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bCs/>
                <w:sz w:val="16"/>
                <w:szCs w:val="16"/>
              </w:rPr>
              <w:t>LUSTRA MÓVEIS, FRASCO COM 500 ML., COMP. SILICONE, SOLVENTE DE PETRÓLEO, EMULSIFICANTE, CONSERVANTE E PERFUME, ÁGUA NEUTRALIZANTE, EM EMBALAGEM PLÁSTICA, ATÓXICA, TAMPA QUE IMPEÇA VAZAMENTOS, NA EMBALAGEM FINAL DEVERÁ CONTER N° DE LOTE, DATA DE VALIDADE, N° DE REGISTRO NO MINISTÉRIO DA SAÚDE, PROCEDÊNCIA E O PRAZO DE VALIDADE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3,85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192,50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192,50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962,50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bCs/>
                <w:sz w:val="16"/>
                <w:szCs w:val="16"/>
              </w:rPr>
              <w:t xml:space="preserve">LUVA PROFISSIONAL REFORÇADA. G, PRODUZIDA COM DUPLA CAMADA DE LÁTEX OFERECE MAIOR RESISTÊNCIA À ABRASÃO, PERFURAÇÃO E RASGO, COMBINADA COM A FLEXIBILIDADE E MALEABILIDADE DO LÁTEX NATURAL. PALMA ANTIDERRAPANTE EM ALTO RELEVO PARA MAIOR ADERÊNCIA NO USO EM MEIOS LÍQUIDOS. EXCELENTE PROTEÇÃO PARA TRABALHOS </w:t>
            </w:r>
            <w:r w:rsidRPr="00215F20">
              <w:rPr>
                <w:rFonts w:ascii="Arial" w:hAnsi="Arial" w:cs="Arial"/>
                <w:bCs/>
                <w:sz w:val="16"/>
                <w:szCs w:val="16"/>
              </w:rPr>
              <w:lastRenderedPageBreak/>
              <w:t>PESADOS E MANUTENÇÃO EM GERAL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lastRenderedPageBreak/>
              <w:t>130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390,00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390,00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1.950,00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129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bCs/>
                <w:sz w:val="16"/>
                <w:szCs w:val="16"/>
              </w:rPr>
              <w:t>LUVA PROFISSIONAL REFORÇADA. M, PRODUZIDA COM DUPLA CAMADA DE LÁTEX OFERECE MAIOR RESISTÊNCIA À ABRASÃO, PERFURAÇÃO E RASGO, COMBINADA COM A FLEXIBILIDADE E MALEABILIDADE DO LÁTEX NATURAL. PALMA ANTIDERRAPANTE EM ALTO RELEVO PARA MAIOR ADERÊNCIA NO USO EM MEIOS LÍQUIDOS. EXCELENTE PROTEÇÃO PARA TRABALHOS PESADOS E MANUTENÇÃO EM GERAL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210,00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210,00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1.050,00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bCs/>
                <w:sz w:val="16"/>
                <w:szCs w:val="16"/>
              </w:rPr>
              <w:t>LUVA PROFISSIONAL REFORÇADA. P, PRODUZIDA COM DUPLA CAMADA DE LÁTEX OFERECE MAIOR RESISTÊNCIA À ABRASÃO, PERFURAÇÃO E RASGO, COMBINADA COM A FLEXIBILIDADE E MALEABILIDADE DO LÁTEX NATURAL. PALMA ANTIDERRAPANTE EM ALTO RELEVO PARA MAIOR ADERÊNCIA NO USO EM MEIOS LÍQUIDOS. EXCELENTE PROTEÇÃO PARA TRABALHOS PESADOS E MANUTENÇÃO EM GERAL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PASTA ROSA PARA LIMPEZA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187,50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187,50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937,50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5F20">
              <w:rPr>
                <w:rFonts w:ascii="Arial" w:hAnsi="Arial" w:cs="Arial"/>
                <w:b/>
                <w:bCs/>
                <w:sz w:val="16"/>
                <w:szCs w:val="16"/>
              </w:rPr>
              <w:t>PROTETOR SOLAR FPS 50</w:t>
            </w:r>
            <w:r w:rsidRPr="00215F20">
              <w:rPr>
                <w:rFonts w:ascii="Arial" w:hAnsi="Arial" w:cs="Arial"/>
                <w:sz w:val="16"/>
                <w:szCs w:val="16"/>
              </w:rPr>
              <w:t xml:space="preserve"> PARA </w:t>
            </w:r>
            <w:r w:rsidRPr="00215F20">
              <w:rPr>
                <w:rFonts w:ascii="Arial" w:hAnsi="Arial" w:cs="Arial"/>
                <w:b/>
                <w:bCs/>
                <w:sz w:val="16"/>
                <w:szCs w:val="16"/>
              </w:rPr>
              <w:t>TODOS OS TIPOS DE PELE</w:t>
            </w:r>
            <w:r w:rsidRPr="00215F20">
              <w:rPr>
                <w:rFonts w:ascii="Arial" w:hAnsi="Arial" w:cs="Arial"/>
                <w:sz w:val="16"/>
                <w:szCs w:val="16"/>
              </w:rPr>
              <w:t xml:space="preserve">, INCLUSIVE AS </w:t>
            </w:r>
            <w:r w:rsidRPr="00215F20">
              <w:rPr>
                <w:rFonts w:ascii="Arial" w:hAnsi="Arial" w:cs="Arial"/>
                <w:b/>
                <w:bCs/>
                <w:sz w:val="16"/>
                <w:szCs w:val="16"/>
              </w:rPr>
              <w:t>EXTREMAMENTE SENSÍVEIS</w:t>
            </w:r>
            <w:r w:rsidRPr="00215F20">
              <w:rPr>
                <w:rFonts w:ascii="Arial" w:hAnsi="Arial" w:cs="Arial"/>
                <w:sz w:val="16"/>
                <w:szCs w:val="16"/>
              </w:rPr>
              <w:t xml:space="preserve"> AO SOL. PROTEGE E HIDRATA O CORPO E O ROSTO DE MANEIRA EFICAZ. COM ALTO PODER DE ABSORÇÃO, PROPORCIONA UMA PROTEÇÃO IMEDIATA QUE É RESISTENTE À ÁGUA E AO SUOR.  COMBATE OS RAIOS UVA E UVB, PREVINE O ENVELHECIMENTO PRECOCE E AS MANCHAS CAUSADAS PELO SOL. COM TECNOLOGIA EXCLUSIVAHIDRATA A PELE, PROPORCIONANDO UM TOQUE MACIO.  CORPO E ROSTO COMPLETAMENTE PROTEGIDOS, LIVRES DE SINAIS DE IDADE E MANCHAS CAUSADAS PELOS RAIOS SOLARES, ALÉM DE TER A HIDRATAÇÃO EQUILIBRADA.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4.000,00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20.000,00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5F20">
              <w:rPr>
                <w:rFonts w:ascii="Arial" w:hAnsi="Arial" w:cs="Arial"/>
                <w:b/>
                <w:bCs/>
                <w:sz w:val="16"/>
                <w:szCs w:val="16"/>
              </w:rPr>
              <w:t>PROTETOR SOLAR FPS30. PROTEÇÃO UVA+UVB RESISTENTE A ÁGUA 120 ML.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14,00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3.500,00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bCs/>
                <w:sz w:val="16"/>
                <w:szCs w:val="16"/>
              </w:rPr>
              <w:t>SABÃO EM PEDRA, NA COR BEGE AMARELADO P/ O NEUTRO CLARO. EMBALAGEM PACOTE DE 05 UNIDADES DE 200GR CADA. COMPOSIÇÃO: SABÃO DE ÁCIDOS GRAXOS DE COCO, BABAÇU, DE SOJA, COADJUVANTE, GLICERINA, AGENTEANTI REDEPOSITANTE E SABÃO DE ÁCIDOS GRAXOS DE SEBO, SINERGISTA, CORANTES, ENZIMAS, FRAGRÂNCIA, CARGA E ÁGUA.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4,40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176,00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176,00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880,00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SABÃO LÍQUIDO PARA LAVAGEM DAS MÃOS. 200 ML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1.250,00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5F2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SABONETE LÍQUIDO ERVA DOCE, </w:t>
            </w:r>
            <w:r w:rsidRPr="00215F20">
              <w:rPr>
                <w:rFonts w:ascii="Arial" w:hAnsi="Arial" w:cs="Arial"/>
                <w:sz w:val="16"/>
                <w:szCs w:val="16"/>
              </w:rPr>
              <w:t xml:space="preserve">2 LITROS, FORMULADO COM AGENTES UMECTANTES SINTÉTICOS E EMOLIENTES QUE PENETRAM RAPIDAMENTE REMOVENDO A </w:t>
            </w:r>
            <w:r w:rsidRPr="00215F20">
              <w:rPr>
                <w:rFonts w:ascii="Arial" w:hAnsi="Arial" w:cs="Arial"/>
                <w:sz w:val="16"/>
                <w:szCs w:val="16"/>
              </w:rPr>
              <w:lastRenderedPageBreak/>
              <w:t>SUJIDADE DAS MÃOS. POSSUI UM GRANDE PODER DE LIMPEZA SEM AGREDIR A EPIDERME MESMO COM O USO FREQUENTE. TRAZ A SUAVIDADE NECESSÁRIA PARA A LIMPEZA DAS SUAS MÃOS DEIXANDO-AS SUAVES E MACIAS. TEM UMA AGRADÁVEL FRAGRÂNCIA E UMA ÓTIMA VISCOSIDADE.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lastRenderedPageBreak/>
              <w:t>500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8,75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4.375,00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4.375,00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21.875,00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192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SAPÓLIO EM PÓ 300 G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52,00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52,00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260,00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bCs/>
                <w:sz w:val="16"/>
                <w:szCs w:val="16"/>
              </w:rPr>
              <w:t>SHAMPOO AGENTE CONDICIONANTE, QUELANTE, UMECTANTE, INFANTIL PARA CABELO DE TODOS OS TIPOS NEUTRO. FRASCO 500 ML.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2.500,00</w:t>
            </w:r>
          </w:p>
        </w:tc>
      </w:tr>
      <w:tr w:rsidR="00215F20" w:rsidRPr="000D0AB5" w:rsidTr="0069744B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TOALHA DE ROSTO (FELPUDAS CORES VARIADAS)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177,00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177,00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885,00</w:t>
            </w:r>
          </w:p>
        </w:tc>
      </w:tr>
      <w:tr w:rsidR="00215F20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215F20" w:rsidRPr="00215F20" w:rsidRDefault="00215F20" w:rsidP="00215F20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bCs/>
                <w:sz w:val="16"/>
                <w:szCs w:val="16"/>
              </w:rPr>
              <w:t>VASSOURA PIAÇAVA Nº- 10, TAMANHO GRANDE COM CABO LONGO REFORÇADO PARA LIMPEZA DE PISOS ÁSPEROS., COM LEQUE COM VEROLA DE AÇO , CABO APARELHADO, COM NO MÍNIMO 25 CM DE PIAÇAVA.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5F20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15F20" w:rsidRPr="00215F20" w:rsidRDefault="00215F20" w:rsidP="00215F20">
            <w:pPr>
              <w:spacing w:beforeLines="20" w:afterLines="2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5F20">
              <w:rPr>
                <w:rFonts w:ascii="Arial" w:hAnsi="Arial" w:cs="Arial"/>
                <w:color w:val="000000"/>
                <w:sz w:val="16"/>
                <w:szCs w:val="16"/>
              </w:rPr>
              <w:t>2.500,00</w:t>
            </w:r>
          </w:p>
        </w:tc>
      </w:tr>
    </w:tbl>
    <w:p w:rsidR="000D0AB5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0D0AB5" w:rsidRPr="009D672E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</w:t>
      </w:r>
      <w:r w:rsidRPr="009D672E">
        <w:rPr>
          <w:rFonts w:ascii="Arial" w:hAnsi="Arial" w:cs="Arial"/>
          <w:sz w:val="22"/>
          <w:szCs w:val="22"/>
        </w:rPr>
        <w:lastRenderedPageBreak/>
        <w:t>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 xml:space="preserve">A licitante que ensejar o retardamento da execução do certame, não mantiver a proposta, falhar ou fraudar na execução do contrato, comportar-se de modo inidôneo, fizer declaração falsa ou cometer fraude fiscal, garantido o direito prévio da citação e da ampla </w:t>
      </w:r>
      <w:r w:rsidRPr="009D672E">
        <w:rPr>
          <w:rFonts w:ascii="Arial" w:hAnsi="Arial" w:cs="Arial"/>
          <w:bCs/>
          <w:sz w:val="22"/>
          <w:szCs w:val="22"/>
        </w:rPr>
        <w:lastRenderedPageBreak/>
        <w:t>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0D0AB5">
        <w:rPr>
          <w:rFonts w:ascii="Arial" w:hAnsi="Arial" w:cs="Arial"/>
          <w:sz w:val="22"/>
          <w:szCs w:val="22"/>
        </w:rPr>
        <w:t xml:space="preserve">12 Abril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0D0AB5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15F20" w:rsidRDefault="00215F20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15F20" w:rsidRPr="009D672E" w:rsidRDefault="00215F20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15F20" w:rsidRPr="00215F20" w:rsidRDefault="00215F20" w:rsidP="00215F2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15F20">
        <w:rPr>
          <w:rFonts w:ascii="Arial" w:hAnsi="Arial" w:cs="Arial"/>
          <w:sz w:val="22"/>
          <w:szCs w:val="22"/>
        </w:rPr>
        <w:t>Comercial Vener Ltda EPP</w:t>
      </w:r>
    </w:p>
    <w:p w:rsidR="004573FB" w:rsidRPr="009D672E" w:rsidRDefault="00215F20" w:rsidP="00215F2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/MF: 65.353.401/0001-70</w:t>
      </w:r>
    </w:p>
    <w:sectPr w:rsidR="004573FB" w:rsidRPr="009D672E" w:rsidSect="000D0AB5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A80" w:rsidRDefault="00A52A80" w:rsidP="00035C98">
      <w:r>
        <w:separator/>
      </w:r>
    </w:p>
  </w:endnote>
  <w:endnote w:type="continuationSeparator" w:id="1">
    <w:p w:rsidR="00A52A80" w:rsidRDefault="00A52A8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D0AB5" w:rsidRPr="001E7F51" w:rsidRDefault="000D0AB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D0AB5" w:rsidRPr="001E7F51" w:rsidRDefault="000D0AB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A80" w:rsidRDefault="00A52A80" w:rsidP="00035C98">
      <w:r>
        <w:separator/>
      </w:r>
    </w:p>
  </w:footnote>
  <w:footnote w:type="continuationSeparator" w:id="1">
    <w:p w:rsidR="00A52A80" w:rsidRDefault="00A52A8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2D5709" w:rsidRDefault="000D0AB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D0AB5" w:rsidRPr="002D5709" w:rsidRDefault="000D0AB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D0AB5" w:rsidRDefault="000D0AB5" w:rsidP="002D5709">
    <w:pPr>
      <w:pStyle w:val="Header"/>
      <w:tabs>
        <w:tab w:val="clear" w:pos="8504"/>
      </w:tabs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A05D5"/>
    <w:rsid w:val="000A06AA"/>
    <w:rsid w:val="000B5726"/>
    <w:rsid w:val="000D0AB5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15F20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737F"/>
    <w:rsid w:val="00414FFA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216F5"/>
    <w:rsid w:val="00537DC1"/>
    <w:rsid w:val="00562A9F"/>
    <w:rsid w:val="00566546"/>
    <w:rsid w:val="00581C49"/>
    <w:rsid w:val="005A37DA"/>
    <w:rsid w:val="005B0D23"/>
    <w:rsid w:val="005E7AA6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078D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46C7E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A80"/>
    <w:rsid w:val="00A52EEB"/>
    <w:rsid w:val="00A5512F"/>
    <w:rsid w:val="00A65468"/>
    <w:rsid w:val="00A76BE3"/>
    <w:rsid w:val="00A92B2A"/>
    <w:rsid w:val="00A92EBB"/>
    <w:rsid w:val="00A96CFC"/>
    <w:rsid w:val="00A97C7A"/>
    <w:rsid w:val="00AA6C77"/>
    <w:rsid w:val="00AB04CD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F1730"/>
    <w:rsid w:val="00BF1E8A"/>
    <w:rsid w:val="00C001C7"/>
    <w:rsid w:val="00C20A8E"/>
    <w:rsid w:val="00C219CD"/>
    <w:rsid w:val="00C34742"/>
    <w:rsid w:val="00C936DE"/>
    <w:rsid w:val="00CA1AA2"/>
    <w:rsid w:val="00CB369D"/>
    <w:rsid w:val="00CB4F72"/>
    <w:rsid w:val="00CC7540"/>
    <w:rsid w:val="00CD5532"/>
    <w:rsid w:val="00CF7DBF"/>
    <w:rsid w:val="00D428E2"/>
    <w:rsid w:val="00D60249"/>
    <w:rsid w:val="00D762EF"/>
    <w:rsid w:val="00D86A59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2765</Words>
  <Characters>14935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2019-12-03T13:30:00Z</cp:lastPrinted>
  <dcterms:created xsi:type="dcterms:W3CDTF">2021-04-28T17:27:00Z</dcterms:created>
  <dcterms:modified xsi:type="dcterms:W3CDTF">2021-04-28T18:03:00Z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