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AB1" w:rsidRPr="0030043D" w:rsidRDefault="00DD7AB1" w:rsidP="00DD7AB1">
      <w:pPr>
        <w:pStyle w:val="Ttulo2"/>
        <w:pageBreakBefore/>
        <w:spacing w:before="0"/>
        <w:jc w:val="both"/>
        <w:rPr>
          <w:rFonts w:ascii="Arial" w:hAnsi="Arial" w:cs="Arial"/>
          <w:iCs/>
          <w:color w:val="auto"/>
          <w:sz w:val="23"/>
          <w:szCs w:val="23"/>
        </w:rPr>
      </w:pPr>
      <w:r w:rsidRPr="0030043D">
        <w:rPr>
          <w:rFonts w:ascii="Arial" w:hAnsi="Arial" w:cs="Arial"/>
          <w:iCs/>
          <w:color w:val="auto"/>
          <w:sz w:val="23"/>
          <w:szCs w:val="23"/>
        </w:rPr>
        <w:t>PROCESSO LICITATÓRIO Nº 098/2021</w:t>
      </w:r>
    </w:p>
    <w:p w:rsidR="00DD7AB1" w:rsidRPr="0030043D" w:rsidRDefault="00DD7AB1" w:rsidP="00DD7AB1">
      <w:pPr>
        <w:pStyle w:val="Ttulo2"/>
        <w:spacing w:before="0"/>
        <w:jc w:val="both"/>
        <w:rPr>
          <w:rFonts w:ascii="Arial" w:hAnsi="Arial" w:cs="Arial"/>
          <w:iCs/>
          <w:color w:val="auto"/>
          <w:sz w:val="23"/>
          <w:szCs w:val="23"/>
        </w:rPr>
      </w:pPr>
      <w:r w:rsidRPr="0030043D">
        <w:rPr>
          <w:rFonts w:ascii="Arial" w:hAnsi="Arial" w:cs="Arial"/>
          <w:iCs/>
          <w:color w:val="auto"/>
          <w:sz w:val="23"/>
          <w:szCs w:val="23"/>
        </w:rPr>
        <w:t>DISPENSA DE LICITAÇÃO Nº 012/2021</w:t>
      </w:r>
    </w:p>
    <w:p w:rsidR="00DD7AB1" w:rsidRPr="0030043D" w:rsidRDefault="00DD7AB1" w:rsidP="00DD7AB1">
      <w:pPr>
        <w:pStyle w:val="Ttulo2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</w:p>
    <w:p w:rsidR="00DD7AB1" w:rsidRDefault="00DD7AB1" w:rsidP="00DD7AB1">
      <w:pPr>
        <w:rPr>
          <w:rFonts w:ascii="Arial" w:hAnsi="Arial" w:cs="Arial"/>
          <w:color w:val="auto"/>
          <w:sz w:val="23"/>
          <w:szCs w:val="23"/>
          <w:lang w:eastAsia="zh-CN"/>
        </w:rPr>
      </w:pPr>
    </w:p>
    <w:p w:rsidR="00092A6F" w:rsidRDefault="00092A6F" w:rsidP="00DD7AB1">
      <w:pPr>
        <w:rPr>
          <w:rFonts w:ascii="Arial" w:hAnsi="Arial" w:cs="Arial"/>
          <w:color w:val="auto"/>
          <w:sz w:val="23"/>
          <w:szCs w:val="23"/>
          <w:lang w:eastAsia="zh-CN"/>
        </w:rPr>
      </w:pPr>
    </w:p>
    <w:p w:rsidR="00092A6F" w:rsidRPr="0030043D" w:rsidRDefault="00092A6F" w:rsidP="00DD7AB1">
      <w:pPr>
        <w:rPr>
          <w:rFonts w:ascii="Arial" w:hAnsi="Arial" w:cs="Arial"/>
          <w:color w:val="auto"/>
          <w:sz w:val="23"/>
          <w:szCs w:val="23"/>
          <w:lang w:eastAsia="zh-CN"/>
        </w:rPr>
      </w:pPr>
    </w:p>
    <w:p w:rsidR="00DD7AB1" w:rsidRPr="0030043D" w:rsidRDefault="00DD7AB1" w:rsidP="00092A6F">
      <w:pPr>
        <w:pStyle w:val="Ttulo2"/>
        <w:spacing w:before="0"/>
        <w:jc w:val="center"/>
        <w:rPr>
          <w:rFonts w:ascii="Arial" w:hAnsi="Arial" w:cs="Arial"/>
          <w:color w:val="auto"/>
          <w:sz w:val="23"/>
          <w:szCs w:val="23"/>
        </w:rPr>
      </w:pPr>
      <w:r w:rsidRPr="0030043D">
        <w:rPr>
          <w:rFonts w:ascii="Arial" w:hAnsi="Arial" w:cs="Arial"/>
          <w:color w:val="auto"/>
          <w:sz w:val="23"/>
          <w:szCs w:val="23"/>
        </w:rPr>
        <w:t>CONTRATO</w:t>
      </w:r>
    </w:p>
    <w:p w:rsidR="00DD7AB1" w:rsidRPr="0030043D" w:rsidRDefault="00DD7AB1" w:rsidP="00DD7AB1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b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Pelo presente instrumento particular, o </w:t>
      </w:r>
      <w:r w:rsidRPr="0030043D">
        <w:rPr>
          <w:rFonts w:ascii="Arial" w:hAnsi="Arial" w:cs="Arial"/>
          <w:b/>
          <w:bCs/>
          <w:sz w:val="23"/>
          <w:szCs w:val="23"/>
        </w:rPr>
        <w:t>MUNICÍPIO DE PEQUI/MG</w:t>
      </w:r>
      <w:r w:rsidRPr="0030043D">
        <w:rPr>
          <w:rFonts w:ascii="Arial" w:hAnsi="Arial" w:cs="Arial"/>
          <w:sz w:val="23"/>
          <w:szCs w:val="23"/>
        </w:rPr>
        <w:t xml:space="preserve">, inscrito no CNPJ sob o nº. 18.313.874/0001-64, com sede administrativa na Praça Santo Antônio, nº 190, Cep: 35.667-000, Centro, neste município, neste ato representado por seu Prefeito Municipal, o Sr. </w:t>
      </w:r>
      <w:r w:rsidR="0030043D" w:rsidRPr="0030043D">
        <w:rPr>
          <w:rFonts w:ascii="Arial" w:hAnsi="Arial" w:cs="Arial"/>
          <w:sz w:val="23"/>
          <w:szCs w:val="23"/>
        </w:rPr>
        <w:t>Andre Luiz Melgaço Tavares</w:t>
      </w:r>
      <w:r w:rsidRPr="0030043D">
        <w:rPr>
          <w:rFonts w:ascii="Arial" w:hAnsi="Arial" w:cs="Arial"/>
          <w:sz w:val="23"/>
          <w:szCs w:val="23"/>
        </w:rPr>
        <w:t xml:space="preserve">, inscrito no CPF sob o nº </w:t>
      </w:r>
      <w:r w:rsidR="0030043D" w:rsidRPr="0030043D">
        <w:rPr>
          <w:rFonts w:ascii="Arial" w:hAnsi="Arial" w:cs="Arial"/>
          <w:sz w:val="23"/>
          <w:szCs w:val="23"/>
        </w:rPr>
        <w:t>065.887.746-79</w:t>
      </w:r>
      <w:r w:rsidRPr="0030043D">
        <w:rPr>
          <w:rFonts w:ascii="Arial" w:hAnsi="Arial" w:cs="Arial"/>
          <w:sz w:val="23"/>
          <w:szCs w:val="23"/>
        </w:rPr>
        <w:t xml:space="preserve">, de ora em diante denominado </w:t>
      </w:r>
      <w:r w:rsidRPr="0030043D">
        <w:rPr>
          <w:rFonts w:ascii="Arial" w:hAnsi="Arial" w:cs="Arial"/>
          <w:b/>
          <w:bCs/>
          <w:sz w:val="23"/>
          <w:szCs w:val="23"/>
        </w:rPr>
        <w:t>CONTRATANTE</w:t>
      </w:r>
      <w:r w:rsidRPr="0030043D">
        <w:rPr>
          <w:rFonts w:ascii="Arial" w:hAnsi="Arial" w:cs="Arial"/>
          <w:sz w:val="23"/>
          <w:szCs w:val="23"/>
        </w:rPr>
        <w:t xml:space="preserve">, e de outro lado </w:t>
      </w:r>
      <w:r w:rsidR="0030043D" w:rsidRPr="0030043D">
        <w:rPr>
          <w:rFonts w:ascii="Arial" w:hAnsi="Arial" w:cs="Arial"/>
          <w:b/>
          <w:sz w:val="23"/>
          <w:szCs w:val="23"/>
        </w:rPr>
        <w:t>DAX MOTOS LTDA</w:t>
      </w:r>
      <w:r w:rsidR="0030043D" w:rsidRPr="0030043D">
        <w:rPr>
          <w:rFonts w:ascii="Arial" w:hAnsi="Arial" w:cs="Arial"/>
          <w:sz w:val="23"/>
          <w:szCs w:val="23"/>
        </w:rPr>
        <w:t xml:space="preserve"> </w:t>
      </w:r>
      <w:r w:rsidRPr="0030043D">
        <w:rPr>
          <w:rFonts w:ascii="Arial" w:hAnsi="Arial" w:cs="Arial"/>
          <w:sz w:val="23"/>
          <w:szCs w:val="23"/>
        </w:rPr>
        <w:t xml:space="preserve">inscrita no CNPJ sob o nº </w:t>
      </w:r>
      <w:r w:rsidR="0030043D" w:rsidRPr="0030043D">
        <w:rPr>
          <w:rFonts w:ascii="Arial" w:hAnsi="Arial" w:cs="Arial"/>
          <w:sz w:val="23"/>
          <w:szCs w:val="23"/>
        </w:rPr>
        <w:t xml:space="preserve">08.821.242/0006-62 </w:t>
      </w:r>
      <w:r w:rsidRPr="0030043D">
        <w:rPr>
          <w:rFonts w:ascii="Arial" w:hAnsi="Arial" w:cs="Arial"/>
          <w:sz w:val="23"/>
          <w:szCs w:val="23"/>
        </w:rPr>
        <w:t xml:space="preserve">situada na Rua </w:t>
      </w:r>
      <w:r w:rsidR="0030043D" w:rsidRPr="0030043D">
        <w:rPr>
          <w:rFonts w:ascii="Arial" w:hAnsi="Arial" w:cs="Arial"/>
          <w:sz w:val="23"/>
          <w:szCs w:val="23"/>
        </w:rPr>
        <w:t xml:space="preserve">Pernambuco, nº 800, Centro, Cidade de Divinópolis, </w:t>
      </w:r>
      <w:r w:rsidRPr="0030043D">
        <w:rPr>
          <w:rFonts w:ascii="Arial" w:hAnsi="Arial" w:cs="Arial"/>
          <w:sz w:val="23"/>
          <w:szCs w:val="23"/>
        </w:rPr>
        <w:t xml:space="preserve">neste ato representada por </w:t>
      </w:r>
      <w:r w:rsidR="0030043D" w:rsidRPr="0030043D">
        <w:rPr>
          <w:rFonts w:ascii="Arial" w:hAnsi="Arial" w:cs="Arial"/>
          <w:sz w:val="23"/>
          <w:szCs w:val="23"/>
        </w:rPr>
        <w:t>Daniel de Castro Perilo</w:t>
      </w:r>
      <w:r w:rsidRPr="0030043D">
        <w:rPr>
          <w:rFonts w:ascii="Arial" w:hAnsi="Arial" w:cs="Arial"/>
          <w:sz w:val="23"/>
          <w:szCs w:val="23"/>
        </w:rPr>
        <w:t xml:space="preserve"> a seguir denominada </w:t>
      </w:r>
      <w:r w:rsidRPr="0030043D">
        <w:rPr>
          <w:rFonts w:ascii="Arial" w:hAnsi="Arial" w:cs="Arial"/>
          <w:b/>
          <w:bCs/>
          <w:sz w:val="23"/>
          <w:szCs w:val="23"/>
        </w:rPr>
        <w:t>CONTRATADA</w:t>
      </w:r>
      <w:r w:rsidRPr="0030043D">
        <w:rPr>
          <w:rFonts w:ascii="Arial" w:hAnsi="Arial" w:cs="Arial"/>
          <w:sz w:val="23"/>
          <w:szCs w:val="23"/>
        </w:rPr>
        <w:t>, , resolvem firmar o presente contrato, sob a regência das Leis Federais n.ºs 10.520/02 e 8.666/93, mediante as seguintes cláusulas e condições: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CLÁUSULA PRIMEIRA – DO OBJETO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1.1. </w:t>
      </w:r>
      <w:bookmarkStart w:id="0" w:name="OLE_LINK17"/>
      <w:bookmarkStart w:id="1" w:name="OLE_LINK18"/>
      <w:r w:rsidRPr="0030043D">
        <w:rPr>
          <w:rFonts w:ascii="Arial" w:hAnsi="Arial" w:cs="Arial"/>
          <w:sz w:val="23"/>
          <w:szCs w:val="23"/>
        </w:rPr>
        <w:t xml:space="preserve">Contratação de empresa para </w:t>
      </w:r>
      <w:bookmarkEnd w:id="0"/>
      <w:bookmarkEnd w:id="1"/>
      <w:r w:rsidRPr="0030043D">
        <w:rPr>
          <w:rFonts w:ascii="Arial" w:hAnsi="Arial" w:cs="Arial"/>
          <w:b/>
          <w:i/>
          <w:sz w:val="23"/>
          <w:szCs w:val="23"/>
        </w:rPr>
        <w:t>Aquisição de Motocicleta original de Fabrica Nova, Zero quilometro, conforme necessidade e descrito no Termo de Referência, para atender ás necessidades da Secretaria Municipal de Saúde do Município de Pequi/MG</w:t>
      </w:r>
      <w:r w:rsidRPr="0030043D">
        <w:rPr>
          <w:rFonts w:ascii="Arial" w:hAnsi="Arial" w:cs="Arial"/>
          <w:sz w:val="23"/>
          <w:szCs w:val="23"/>
        </w:rPr>
        <w:t>, conforme abaixo especificado: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67"/>
        <w:gridCol w:w="709"/>
        <w:gridCol w:w="3827"/>
        <w:gridCol w:w="1134"/>
        <w:gridCol w:w="1134"/>
        <w:gridCol w:w="1134"/>
      </w:tblGrid>
      <w:tr w:rsidR="00DD7AB1" w:rsidRPr="0030043D" w:rsidTr="0030043D">
        <w:trPr>
          <w:trHeight w:val="88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30043D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0043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ITEM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30043D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0043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QUANT.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30043D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0043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UNID.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30043D" w:rsidRDefault="00DD7AB1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b/>
                <w:sz w:val="20"/>
                <w:szCs w:val="20"/>
              </w:rPr>
              <w:t>DISCRIMINAÇÃO DO OBJETO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30043D" w:rsidRDefault="00DD7AB1" w:rsidP="0035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0043D">
              <w:rPr>
                <w:rFonts w:ascii="Arial" w:hAnsi="Arial" w:cs="Arial"/>
                <w:b/>
                <w:sz w:val="20"/>
                <w:szCs w:val="20"/>
              </w:rPr>
              <w:t>MARCA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30043D" w:rsidRDefault="00DD7AB1" w:rsidP="0035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0043D">
              <w:rPr>
                <w:rFonts w:ascii="Arial" w:hAnsi="Arial" w:cs="Arial"/>
                <w:b/>
                <w:sz w:val="20"/>
                <w:szCs w:val="20"/>
              </w:rPr>
              <w:t>VALOR UNITARIO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30043D" w:rsidRDefault="00DD7AB1" w:rsidP="0035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0043D"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</w:p>
        </w:tc>
      </w:tr>
      <w:tr w:rsidR="00DD7AB1" w:rsidRPr="0030043D" w:rsidTr="0030043D">
        <w:trPr>
          <w:trHeight w:val="6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30043D" w:rsidRDefault="0030043D" w:rsidP="0030043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30043D" w:rsidRDefault="0030043D" w:rsidP="0030043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30043D" w:rsidRDefault="0030043D" w:rsidP="0030043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UNID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MOTOCICLETA ORIGINAL DE FÁBRICA, NOVA 0KM, ANO FABRICAÇÃO 2021 – MODELO 2021 OU SUPERIOR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TIPO: OHC, MONOCILÍNDRICO 4 TEMPOS, ARREFECIDO A AR.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CILINDRADA: 149 A 162,7 CC.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•POTÊNCIA MÁXIMA: 12.4 A 14,9 CV A 7.500 A 8.000 RPM (GASOLINA) /12.4 A 15,1 CV A 7.500 A 8.000 RPM (ETANOL)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TORQUE MÁXIMO: 1,46 KGF.M A 6.000 RPM (GASOLINA) / 1,60 KGF.M A 6.000 RPM -- (ETANOL)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TRANSMISSÃO: 5 VELOCIDADES.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SISTEMA DE PARTIDA: ELÉTRICO.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COMPRIMENTO: 2049MM A 2155MM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ALTURA: 1158MM A 1194MM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LARGURA: 810MM A 830MM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PESO SECO: 120 A 130KG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 xml:space="preserve">• DISTÂNCIA ENTRE EIXOS: 1349MM A </w:t>
            </w:r>
            <w:r w:rsidRPr="0030043D">
              <w:rPr>
                <w:rFonts w:ascii="Arial" w:hAnsi="Arial" w:cs="Arial"/>
                <w:sz w:val="20"/>
                <w:szCs w:val="20"/>
              </w:rPr>
              <w:lastRenderedPageBreak/>
              <w:t>1405MM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DISTÂNCIA MÍNIMA DO SOLO: 234MM A 265MM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ALTURA DO ASSENTO: 836MM A 845MM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FREIO DIANTEIRO A DISCO: DIAMETRO 240MM A 245MM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FREIO TRASEIRO A DISCO: DIAMETRO 203MM A 220MM</w:t>
            </w:r>
          </w:p>
          <w:p w:rsidR="0030043D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PNEU DIANTEIRO: 90/90 – 19</w:t>
            </w:r>
          </w:p>
          <w:p w:rsidR="00DD7AB1" w:rsidRPr="0030043D" w:rsidRDefault="0030043D" w:rsidP="003004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43D">
              <w:rPr>
                <w:rFonts w:ascii="Arial" w:hAnsi="Arial" w:cs="Arial"/>
                <w:sz w:val="20"/>
                <w:szCs w:val="20"/>
              </w:rPr>
              <w:t>• PNEU DIANTEIRO: 110/90 – 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30043D" w:rsidRDefault="0030043D" w:rsidP="0030043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30043D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lastRenderedPageBreak/>
              <w:t>YAMAHA XTZ CROSSER S BRANCA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30043D" w:rsidRDefault="0030043D" w:rsidP="0030043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30043D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R$ 18.500,00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30043D" w:rsidRDefault="0030043D" w:rsidP="0030043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30043D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R$ 55.500,00</w:t>
            </w:r>
          </w:p>
        </w:tc>
      </w:tr>
    </w:tbl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Ttulo1"/>
        <w:jc w:val="both"/>
        <w:rPr>
          <w:sz w:val="23"/>
          <w:szCs w:val="23"/>
        </w:rPr>
      </w:pPr>
      <w:r w:rsidRPr="0030043D">
        <w:rPr>
          <w:sz w:val="23"/>
          <w:szCs w:val="23"/>
        </w:rPr>
        <w:t>CLÁUSULA SEGUNDA – DO PREÇO E DA FORMA DE PAGAMENTO</w:t>
      </w:r>
    </w:p>
    <w:p w:rsidR="0030043D" w:rsidRPr="0030043D" w:rsidRDefault="0030043D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b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2.1. O contratante pagará ao contratado, valor de </w:t>
      </w:r>
      <w:r w:rsidRPr="0030043D">
        <w:rPr>
          <w:rFonts w:ascii="Arial" w:hAnsi="Arial" w:cs="Arial"/>
          <w:b/>
          <w:sz w:val="23"/>
          <w:szCs w:val="23"/>
        </w:rPr>
        <w:t xml:space="preserve">R$ </w:t>
      </w:r>
      <w:r w:rsidR="0030043D" w:rsidRPr="0030043D">
        <w:rPr>
          <w:rFonts w:ascii="Arial" w:hAnsi="Arial" w:cs="Arial"/>
          <w:b/>
          <w:sz w:val="23"/>
          <w:szCs w:val="23"/>
        </w:rPr>
        <w:t>55.500,00 (cinqüenta e cinco mil e quinhentos reais)</w:t>
      </w:r>
    </w:p>
    <w:p w:rsidR="0030043D" w:rsidRPr="0030043D" w:rsidRDefault="0030043D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2.2. O valor a ser pago, será apurado através das requisições emitidas e devidamente atendidas pelo Contratado.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2.3. O pagamento será realizado mensalmente, até 30 (trinta) dias de efetuado o fornecimento, mediante apresentação das respectivas Notas Fiscais/Faturas.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2.5. Não será efetuado qualquer pagamento ao </w:t>
      </w:r>
      <w:r w:rsidRPr="0030043D">
        <w:rPr>
          <w:rFonts w:ascii="Arial" w:hAnsi="Arial" w:cs="Arial"/>
          <w:bCs/>
          <w:sz w:val="23"/>
          <w:szCs w:val="23"/>
        </w:rPr>
        <w:t>Contratado</w:t>
      </w:r>
      <w:r w:rsidRPr="0030043D">
        <w:rPr>
          <w:rFonts w:ascii="Arial" w:hAnsi="Arial" w:cs="Arial"/>
          <w:sz w:val="23"/>
          <w:szCs w:val="23"/>
        </w:rPr>
        <w:t xml:space="preserve"> enquanto houver pendência de liquidação da obrigação financeira em virtude de penalidade ou inadimplência contratual.</w:t>
      </w:r>
    </w:p>
    <w:p w:rsidR="00DD7AB1" w:rsidRPr="0030043D" w:rsidRDefault="00DD7AB1" w:rsidP="00DD7AB1">
      <w:pPr>
        <w:pStyle w:val="Corpodetexto25"/>
        <w:spacing w:line="240" w:lineRule="auto"/>
        <w:rPr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2.7. Em caso de irregularidade na emissão dos documentos fiscais, o prazo de pagamento será de 05 (cinco) dias úteis contado a partir da regularização dos mesmos e sua reapresentação.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31"/>
        <w:rPr>
          <w:sz w:val="23"/>
          <w:szCs w:val="23"/>
        </w:rPr>
      </w:pPr>
      <w:r w:rsidRPr="0030043D">
        <w:rPr>
          <w:sz w:val="23"/>
          <w:szCs w:val="23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21"/>
        <w:spacing w:line="240" w:lineRule="auto"/>
        <w:rPr>
          <w:rFonts w:cs="Arial"/>
          <w:sz w:val="23"/>
          <w:szCs w:val="23"/>
        </w:rPr>
      </w:pPr>
      <w:r w:rsidRPr="0030043D">
        <w:rPr>
          <w:rFonts w:cs="Arial"/>
          <w:sz w:val="23"/>
          <w:szCs w:val="23"/>
        </w:rPr>
        <w:t xml:space="preserve">2.9. Os pagamentos efetuados à </w:t>
      </w:r>
      <w:r w:rsidRPr="0030043D">
        <w:rPr>
          <w:rFonts w:cs="Arial"/>
          <w:bCs/>
          <w:sz w:val="23"/>
          <w:szCs w:val="23"/>
        </w:rPr>
        <w:t>Contratada</w:t>
      </w:r>
      <w:r w:rsidRPr="0030043D">
        <w:rPr>
          <w:rFonts w:cs="Arial"/>
          <w:sz w:val="23"/>
          <w:szCs w:val="23"/>
        </w:rPr>
        <w:t xml:space="preserve"> não a isentarão de suas obrigações e responsabilidades vinculadas à execução do contrato, especialmente aquelas relacionadas com a qualidade.</w:t>
      </w:r>
    </w:p>
    <w:p w:rsidR="00DD7AB1" w:rsidRPr="0030043D" w:rsidRDefault="00DD7AB1" w:rsidP="00DD7AB1">
      <w:pPr>
        <w:pStyle w:val="Corpodetexto21"/>
        <w:spacing w:line="240" w:lineRule="auto"/>
        <w:rPr>
          <w:rFonts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2.10. Nos casos de eventuais atrasos de pagamento não justificados, provocados exclusivamente pela Administração, o valor devido deverá ser acrescido de atualização </w:t>
      </w:r>
      <w:r w:rsidRPr="0030043D">
        <w:rPr>
          <w:rFonts w:ascii="Arial" w:hAnsi="Arial" w:cs="Arial"/>
          <w:sz w:val="23"/>
          <w:szCs w:val="23"/>
        </w:rPr>
        <w:lastRenderedPageBreak/>
        <w:t>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EM = N x VP x I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onde: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EM =</w:t>
      </w:r>
      <w:r w:rsidRPr="0030043D">
        <w:rPr>
          <w:rFonts w:ascii="Arial" w:hAnsi="Arial" w:cs="Arial"/>
          <w:sz w:val="23"/>
          <w:szCs w:val="23"/>
        </w:rPr>
        <w:t xml:space="preserve"> Encargos moratórios;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VP =</w:t>
      </w:r>
      <w:r w:rsidRPr="0030043D">
        <w:rPr>
          <w:rFonts w:ascii="Arial" w:hAnsi="Arial" w:cs="Arial"/>
          <w:sz w:val="23"/>
          <w:szCs w:val="23"/>
        </w:rPr>
        <w:t xml:space="preserve"> Valor da parcela em atraso;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N =</w:t>
      </w:r>
      <w:r w:rsidRPr="0030043D">
        <w:rPr>
          <w:rFonts w:ascii="Arial" w:hAnsi="Arial" w:cs="Arial"/>
          <w:sz w:val="23"/>
          <w:szCs w:val="23"/>
        </w:rPr>
        <w:t xml:space="preserve"> Número de dias entre a data prevista para o pagamento (vencimento) e a do efetivo pagamento;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I =</w:t>
      </w:r>
      <w:r w:rsidRPr="0030043D">
        <w:rPr>
          <w:rFonts w:ascii="Arial" w:hAnsi="Arial" w:cs="Arial"/>
          <w:sz w:val="23"/>
          <w:szCs w:val="23"/>
        </w:rPr>
        <w:t xml:space="preserve"> Índice de compensação financeira, assim apurado: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center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I = (</w:t>
      </w:r>
      <w:r w:rsidRPr="0030043D">
        <w:rPr>
          <w:rFonts w:ascii="Arial" w:hAnsi="Arial" w:cs="Arial"/>
          <w:b/>
          <w:bCs/>
          <w:sz w:val="23"/>
          <w:szCs w:val="23"/>
          <w:u w:val="single"/>
        </w:rPr>
        <w:t>TX / 100</w:t>
      </w:r>
      <w:r w:rsidRPr="0030043D">
        <w:rPr>
          <w:rFonts w:ascii="Arial" w:hAnsi="Arial" w:cs="Arial"/>
          <w:b/>
          <w:bCs/>
          <w:sz w:val="23"/>
          <w:szCs w:val="23"/>
        </w:rPr>
        <w:t>)</w:t>
      </w:r>
    </w:p>
    <w:p w:rsidR="00DD7AB1" w:rsidRPr="0030043D" w:rsidRDefault="00DD7AB1" w:rsidP="00DD7AB1">
      <w:pPr>
        <w:jc w:val="center"/>
        <w:rPr>
          <w:rFonts w:ascii="Arial" w:hAnsi="Arial" w:cs="Arial"/>
          <w:sz w:val="23"/>
          <w:szCs w:val="23"/>
        </w:rPr>
      </w:pPr>
      <w:r w:rsidRPr="0030043D">
        <w:rPr>
          <w:rFonts w:ascii="Arial" w:eastAsia="Cambria" w:hAnsi="Arial" w:cs="Arial"/>
          <w:b/>
          <w:bCs/>
          <w:sz w:val="23"/>
          <w:szCs w:val="23"/>
        </w:rPr>
        <w:t xml:space="preserve">    </w:t>
      </w:r>
      <w:r w:rsidRPr="0030043D">
        <w:rPr>
          <w:rFonts w:ascii="Arial" w:hAnsi="Arial" w:cs="Arial"/>
          <w:b/>
          <w:bCs/>
          <w:sz w:val="23"/>
          <w:szCs w:val="23"/>
        </w:rPr>
        <w:t>30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 xml:space="preserve">TX = </w:t>
      </w:r>
      <w:r w:rsidRPr="0030043D">
        <w:rPr>
          <w:rFonts w:ascii="Arial" w:hAnsi="Arial" w:cs="Arial"/>
          <w:sz w:val="23"/>
          <w:szCs w:val="23"/>
        </w:rPr>
        <w:t>Percentual da taxa de juros de mora mensal definida no edital/contrato.</w:t>
      </w:r>
    </w:p>
    <w:p w:rsidR="00DD7AB1" w:rsidRPr="0030043D" w:rsidRDefault="00DD7AB1" w:rsidP="00DD7AB1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CLÁUSULA TERCEIRA – DO REAJUSTAMENTO</w:t>
      </w:r>
    </w:p>
    <w:p w:rsidR="00DD7AB1" w:rsidRPr="0030043D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DD7AB1" w:rsidRPr="0030043D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DD7AB1" w:rsidRPr="0030043D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3.3. </w:t>
      </w:r>
      <w:r w:rsidRPr="0030043D">
        <w:rPr>
          <w:rFonts w:ascii="Arial" w:eastAsia="Symbol" w:hAnsi="Arial" w:cs="Arial"/>
          <w:sz w:val="23"/>
          <w:szCs w:val="23"/>
        </w:rPr>
        <w:t>A aplicação do índice dar-se-á de acordo com a variação acumulada do INPC (IBGE) ocorrida nos 12 (doze) meses imediatamente anteriores.</w:t>
      </w:r>
    </w:p>
    <w:p w:rsidR="00DD7AB1" w:rsidRPr="0030043D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CLÁUSULA QUARTA – DO FORNECIMENTO E DA FISCALIZAÇÃO</w:t>
      </w:r>
    </w:p>
    <w:p w:rsidR="00DD7AB1" w:rsidRPr="0030043D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4.1. Os produtos serão entregues na Secretaria Municipal de Secretaria de Meio Ambiente, mediante apresentação de requisição emitida pelo setor de compras.</w:t>
      </w:r>
    </w:p>
    <w:p w:rsidR="00DD7AB1" w:rsidRPr="0030043D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4.2. Por motivo de força maior, a entrega poderá ser realizada, mediante autorização e aviso prévio, em outro local.</w:t>
      </w:r>
    </w:p>
    <w:p w:rsidR="00DD7AB1" w:rsidRPr="0030043D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DD7AB1" w:rsidRPr="0030043D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4.4. O setor competente para fiscalizar o objeto contratado será o Setor de Compras observados os artigos 73 a 76, da Lei Federal n.º 8.666/93.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4.5. Na ocorrência de atrasos na entrega, o </w:t>
      </w:r>
      <w:r w:rsidRPr="0030043D">
        <w:rPr>
          <w:rFonts w:ascii="Arial" w:hAnsi="Arial" w:cs="Arial"/>
          <w:bCs/>
          <w:sz w:val="23"/>
          <w:szCs w:val="23"/>
        </w:rPr>
        <w:t>Contratante</w:t>
      </w:r>
      <w:r w:rsidRPr="0030043D">
        <w:rPr>
          <w:rFonts w:ascii="Arial" w:hAnsi="Arial" w:cs="Arial"/>
          <w:sz w:val="23"/>
          <w:szCs w:val="23"/>
        </w:rPr>
        <w:t xml:space="preserve"> poderá aplicar as penalidades previstas neste contrato.</w:t>
      </w:r>
    </w:p>
    <w:p w:rsidR="00DD7AB1" w:rsidRPr="0030043D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CLÁUSULA QUINTA – DAS OBRIGAÇÕES DAS PARTES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5.1. São obrigações das partes: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lastRenderedPageBreak/>
        <w:t>I – DOCONTRATANTE</w:t>
      </w:r>
      <w:r w:rsidRPr="0030043D">
        <w:rPr>
          <w:rFonts w:ascii="Arial" w:hAnsi="Arial" w:cs="Arial"/>
          <w:sz w:val="23"/>
          <w:szCs w:val="23"/>
        </w:rPr>
        <w:t>: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uppressAutoHyphens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a) Notificar a </w:t>
      </w:r>
      <w:r w:rsidRPr="0030043D">
        <w:rPr>
          <w:rFonts w:ascii="Arial" w:hAnsi="Arial" w:cs="Arial"/>
          <w:bCs/>
          <w:sz w:val="23"/>
          <w:szCs w:val="23"/>
        </w:rPr>
        <w:t>Contratada</w:t>
      </w:r>
      <w:r w:rsidRPr="0030043D">
        <w:rPr>
          <w:rFonts w:ascii="Arial" w:hAnsi="Arial" w:cs="Arial"/>
          <w:b/>
          <w:bCs/>
          <w:sz w:val="23"/>
          <w:szCs w:val="23"/>
        </w:rPr>
        <w:t xml:space="preserve"> </w:t>
      </w:r>
      <w:r w:rsidRPr="0030043D">
        <w:rPr>
          <w:rFonts w:ascii="Arial" w:hAnsi="Arial" w:cs="Arial"/>
          <w:sz w:val="23"/>
          <w:szCs w:val="23"/>
        </w:rPr>
        <w:t>através da Secretaria Municipal de Meio Ambiente, fixando-lhe prazo para corrigir irregularidades observadas no fornecimento dos produtos.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DD7AB1" w:rsidRPr="0030043D" w:rsidRDefault="00DD7AB1" w:rsidP="00DD7AB1">
      <w:pPr>
        <w:autoSpaceDE w:val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>c) Efetuar os pagamentos devidos à Contratada, na forma convencionada, dentro do prazo previsto, desde que atendidas as formalidades necessárias;</w:t>
      </w:r>
    </w:p>
    <w:p w:rsidR="00DD7AB1" w:rsidRPr="0030043D" w:rsidRDefault="00DD7AB1" w:rsidP="00DD7AB1">
      <w:pPr>
        <w:autoSpaceDE w:val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>d) Proceder às advertências, multas e demais cominações legais pelo descumprimento dos termos deste contrato;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II – DA CONTRATADA</w:t>
      </w:r>
      <w:r w:rsidRPr="0030043D">
        <w:rPr>
          <w:rFonts w:ascii="Arial" w:hAnsi="Arial" w:cs="Arial"/>
          <w:sz w:val="23"/>
          <w:szCs w:val="23"/>
        </w:rPr>
        <w:t>: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a) Responder, em relação aos seus empregados, por todas as despesas decorrentes do fornecimento do produto, tais como: salários, seguros de acidente, taxas, impostos e contribuições, indenizações, vales-refeição, vales-transporte e outras que porventura venham a ser criadas e exigidas pelo Governo.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b) Promover o fornecimento, responsabilizando-se pela qualidade dos produtos.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c) Substituir, de imediato, às suas expensas, o objeto do contrato que não se adequar às especificações constantes deste contrato.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d) Responder pelos danos causados diretamente ao </w:t>
      </w:r>
      <w:r w:rsidRPr="0030043D">
        <w:rPr>
          <w:rFonts w:ascii="Arial" w:hAnsi="Arial" w:cs="Arial"/>
          <w:bCs/>
          <w:sz w:val="23"/>
          <w:szCs w:val="23"/>
        </w:rPr>
        <w:t>Contratante</w:t>
      </w:r>
      <w:r w:rsidRPr="0030043D">
        <w:rPr>
          <w:rFonts w:ascii="Arial" w:hAnsi="Arial" w:cs="Arial"/>
          <w:sz w:val="23"/>
          <w:szCs w:val="23"/>
        </w:rPr>
        <w:t xml:space="preserve"> ou a terceiros, decorrentes de sua culpa ou dolo, durante o fornecimento do produto, não excluindo ou reduzindo essa responsabilidade a fiscalização ou o acompanhamento pelo </w:t>
      </w:r>
      <w:r w:rsidRPr="0030043D">
        <w:rPr>
          <w:rFonts w:ascii="Arial" w:hAnsi="Arial" w:cs="Arial"/>
          <w:bCs/>
          <w:sz w:val="23"/>
          <w:szCs w:val="23"/>
        </w:rPr>
        <w:t>Contratante.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30043D">
        <w:rPr>
          <w:rFonts w:ascii="Arial" w:hAnsi="Arial" w:cs="Arial"/>
          <w:bCs/>
          <w:sz w:val="23"/>
          <w:szCs w:val="23"/>
        </w:rPr>
        <w:t>Contratante.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f) A </w:t>
      </w:r>
      <w:r w:rsidRPr="0030043D">
        <w:rPr>
          <w:rFonts w:ascii="Arial" w:hAnsi="Arial" w:cs="Arial"/>
          <w:bCs/>
          <w:sz w:val="23"/>
          <w:szCs w:val="23"/>
        </w:rPr>
        <w:t>Contratada</w:t>
      </w:r>
      <w:r w:rsidRPr="0030043D">
        <w:rPr>
          <w:rFonts w:ascii="Arial" w:hAnsi="Arial" w:cs="Arial"/>
          <w:sz w:val="23"/>
          <w:szCs w:val="23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g) Apresentar a atualização, a cada 180 dias, da Certidão Negativa de Débito Trabalhista (CNDT) referida na Lei nº 12.440 de 07.07.2011.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</w:p>
    <w:p w:rsidR="00DD7AB1" w:rsidRPr="0030043D" w:rsidRDefault="00DD7AB1" w:rsidP="00DD7AB1">
      <w:pPr>
        <w:pStyle w:val="Corpodetexto21"/>
        <w:spacing w:line="240" w:lineRule="auto"/>
        <w:rPr>
          <w:rFonts w:cs="Arial"/>
          <w:sz w:val="23"/>
          <w:szCs w:val="23"/>
        </w:rPr>
      </w:pPr>
      <w:r w:rsidRPr="0030043D">
        <w:rPr>
          <w:rFonts w:cs="Arial"/>
          <w:b/>
          <w:bCs/>
          <w:sz w:val="23"/>
          <w:szCs w:val="23"/>
        </w:rPr>
        <w:t>CLÁUSULA SEXTA – DA DOTAÇÃO ORÇAMENTÁRIA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6.1. As despesas decorrentes desta contratação correrão pelas dotações orçamentárias nº: 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color w:val="auto"/>
          <w:sz w:val="23"/>
          <w:szCs w:val="23"/>
        </w:rPr>
      </w:pPr>
      <w:r w:rsidRPr="0030043D">
        <w:rPr>
          <w:rFonts w:ascii="Arial" w:hAnsi="Arial" w:cs="Arial"/>
          <w:color w:val="auto"/>
          <w:sz w:val="23"/>
          <w:szCs w:val="23"/>
        </w:rPr>
        <w:t>Ficha 969 04.01 1.025.4.4.90.52.00.00.00.00 AQUISIÇÃO DE EQUIPAMENTOS/MAT PERMANENTE / VEICULO10.301.0044. 4.4.90.52.27.00.00.00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CLÁUSULA SÉTIMA – DA VIGÊNCIA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lastRenderedPageBreak/>
        <w:t>7.1. O prazo de vigência deste contrato será até 31 de dezembro de 2021, contado da data de sua assinatura.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7.2. A prorrogação do prazo contratual poderá ocorrer, a critério do Contratante, nos termos da Lei Federal nº 8.666/93.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21"/>
        <w:spacing w:line="240" w:lineRule="auto"/>
        <w:rPr>
          <w:rFonts w:cs="Arial"/>
          <w:sz w:val="23"/>
          <w:szCs w:val="23"/>
        </w:rPr>
      </w:pPr>
      <w:r w:rsidRPr="0030043D">
        <w:rPr>
          <w:rFonts w:cs="Arial"/>
          <w:b/>
          <w:bCs/>
          <w:sz w:val="23"/>
          <w:szCs w:val="23"/>
        </w:rPr>
        <w:t>CLÁUSULA OITAVA – DA RESCISÃO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8.1. A Contratante poderá rescindir o contrato, independente de interpelação judicial ou extrajudicial e de qualquer indenização, nos seguintes casos: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a) O não cumprimento ou o cumprimento irregular de cláusulas contratuais, especificações ou prazos, por parte da Contratada;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b) A decretação de falência ou a instauração de insolvência civil da Contratada;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c) O conhecimento de infrações à Legislação Trabalhista por parte da Contratada;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d) Razões de interesse público ou na ocorrência das hipóteses do art. 78 do Estatuto das Licitações;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e) A ocorrência de caso fortuito ou de força maior, regularmente comprovada, impeditiva da execução do Contrato.</w:t>
      </w:r>
    </w:p>
    <w:p w:rsidR="00DD7AB1" w:rsidRPr="0030043D" w:rsidRDefault="00DD7AB1" w:rsidP="00DD7AB1">
      <w:pPr>
        <w:pStyle w:val="Ttulo1"/>
        <w:jc w:val="both"/>
        <w:rPr>
          <w:sz w:val="23"/>
          <w:szCs w:val="23"/>
        </w:rPr>
      </w:pPr>
    </w:p>
    <w:p w:rsidR="00DD7AB1" w:rsidRPr="0030043D" w:rsidRDefault="00DD7AB1" w:rsidP="00DD7AB1">
      <w:pPr>
        <w:pStyle w:val="Ttulo1"/>
        <w:jc w:val="both"/>
        <w:rPr>
          <w:sz w:val="23"/>
          <w:szCs w:val="23"/>
        </w:rPr>
      </w:pPr>
      <w:r w:rsidRPr="0030043D">
        <w:rPr>
          <w:sz w:val="23"/>
          <w:szCs w:val="23"/>
        </w:rPr>
        <w:t>CLÁUSULA NONA – DAS SANÇÕES ADMINISTRATIVAS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9.1.1. Advertência;</w:t>
      </w:r>
    </w:p>
    <w:p w:rsidR="00DD7AB1" w:rsidRPr="0030043D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9.1.2. 0,3% (três décimos por cento) por dia, até o 10</w:t>
      </w:r>
      <w:r w:rsidRPr="0030043D">
        <w:rPr>
          <w:rFonts w:ascii="Arial" w:hAnsi="Arial" w:cs="Arial"/>
          <w:sz w:val="23"/>
          <w:szCs w:val="23"/>
          <w:u w:val="single"/>
          <w:vertAlign w:val="superscript"/>
        </w:rPr>
        <w:t>o</w:t>
      </w:r>
      <w:r w:rsidRPr="0030043D">
        <w:rPr>
          <w:rFonts w:ascii="Arial" w:hAnsi="Arial" w:cs="Arial"/>
          <w:sz w:val="23"/>
          <w:szCs w:val="23"/>
        </w:rPr>
        <w:t xml:space="preserve"> (décimo) dia de atraso, da entrega do produto, sobre o valor da parcela, por ocorrência;</w:t>
      </w:r>
    </w:p>
    <w:p w:rsidR="00DD7AB1" w:rsidRPr="0030043D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9.1.3. 20% (vinte por cento) sobre o valor do saldo do valor do contrato, no caso de atraso superior a 10 (dez) dias, com a conseqüente rescisão contratual, quando for o caso;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9.1.4. 20% (vinte por cento) sobre o valor do contrato, nos casos: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a) inobservância do nível de qualidade dos produtos fornecidos;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b) transferência total ou parcial do contrato a terceiros;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c) subcontratação no todo ou em parte do objeto sem prévia autorização formal da Contratante;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d) descumprimento de cláusula contratual.</w:t>
      </w:r>
    </w:p>
    <w:p w:rsidR="00DD7AB1" w:rsidRPr="0030043D" w:rsidRDefault="00DD7AB1" w:rsidP="00DD7AB1">
      <w:pPr>
        <w:tabs>
          <w:tab w:val="center" w:pos="2268"/>
        </w:tabs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tabs>
          <w:tab w:val="center" w:pos="2268"/>
        </w:tabs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 xml:space="preserve">9.2. </w:t>
      </w:r>
      <w:r w:rsidRPr="0030043D">
        <w:rPr>
          <w:rFonts w:ascii="Arial" w:hAnsi="Arial" w:cs="Arial"/>
          <w:bCs/>
          <w:color w:val="000000"/>
          <w:sz w:val="23"/>
          <w:szCs w:val="23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</w:t>
      </w:r>
      <w:r w:rsidRPr="0030043D">
        <w:rPr>
          <w:rFonts w:ascii="Arial" w:hAnsi="Arial" w:cs="Arial"/>
          <w:bCs/>
          <w:color w:val="000000"/>
          <w:sz w:val="23"/>
          <w:szCs w:val="23"/>
        </w:rPr>
        <w:lastRenderedPageBreak/>
        <w:t>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 xml:space="preserve">9.4. </w:t>
      </w:r>
      <w:r w:rsidRPr="0030043D">
        <w:rPr>
          <w:rFonts w:ascii="Arial" w:hAnsi="Arial" w:cs="Arial"/>
          <w:sz w:val="23"/>
          <w:szCs w:val="23"/>
        </w:rPr>
        <w:t>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CLÁUSULA DÉCIMA – DA PUBLICAÇÃO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10.1. O extrato do presente contrato será publicado no órgão de divulgação oficial do Município, que é o quadro de avisos afixado no hall da Prefeitura.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b/>
          <w:bCs/>
          <w:sz w:val="23"/>
          <w:szCs w:val="23"/>
        </w:rPr>
        <w:t>CLÁUSULA DÉCIMA PRIMEIRA – DO FORO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11.1. Fica eleito o foro da comarca de Pará de Minas/MG para solucionar quaisquer dúvidas quanto à execução do presente contrato.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E, por estarem justas, as partes firmam o presente instrumento em 02 (duas) vias de igual teor e forma, na presença das testemunhas abaixo.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30043D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 xml:space="preserve">Pequi, </w:t>
      </w:r>
      <w:r w:rsidR="0030043D">
        <w:rPr>
          <w:rFonts w:ascii="Arial" w:hAnsi="Arial" w:cs="Arial"/>
          <w:color w:val="000000"/>
          <w:sz w:val="23"/>
          <w:szCs w:val="23"/>
        </w:rPr>
        <w:t>11</w:t>
      </w:r>
      <w:r w:rsidRPr="0030043D">
        <w:rPr>
          <w:rFonts w:ascii="Arial" w:hAnsi="Arial" w:cs="Arial"/>
          <w:color w:val="000000"/>
          <w:sz w:val="23"/>
          <w:szCs w:val="23"/>
        </w:rPr>
        <w:t xml:space="preserve"> de </w:t>
      </w:r>
      <w:r w:rsidR="0030043D">
        <w:rPr>
          <w:rFonts w:ascii="Arial" w:hAnsi="Arial" w:cs="Arial"/>
          <w:color w:val="000000"/>
          <w:sz w:val="23"/>
          <w:szCs w:val="23"/>
        </w:rPr>
        <w:t xml:space="preserve">agosto de </w:t>
      </w:r>
      <w:r w:rsidRPr="0030043D">
        <w:rPr>
          <w:rFonts w:ascii="Arial" w:hAnsi="Arial" w:cs="Arial"/>
          <w:color w:val="000000"/>
          <w:sz w:val="23"/>
          <w:szCs w:val="23"/>
        </w:rPr>
        <w:t>2021.</w:t>
      </w: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>Prefeito Municipal</w:t>
      </w: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:rsidR="00182EC9" w:rsidRPr="00182EC9" w:rsidRDefault="00182EC9" w:rsidP="00182EC9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  <w:r w:rsidRPr="00182EC9">
        <w:rPr>
          <w:rFonts w:ascii="Arial" w:hAnsi="Arial" w:cs="Arial"/>
          <w:color w:val="000000"/>
          <w:sz w:val="23"/>
          <w:szCs w:val="23"/>
        </w:rPr>
        <w:t>DAX MOTOS LTDA</w:t>
      </w:r>
    </w:p>
    <w:p w:rsidR="00182EC9" w:rsidRPr="00182EC9" w:rsidRDefault="00182EC9" w:rsidP="00182EC9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  <w:r w:rsidRPr="00182EC9">
        <w:rPr>
          <w:rFonts w:ascii="Arial" w:hAnsi="Arial" w:cs="Arial"/>
          <w:color w:val="000000"/>
          <w:sz w:val="23"/>
          <w:szCs w:val="23"/>
        </w:rPr>
        <w:t>CNPJ</w:t>
      </w:r>
      <w:r>
        <w:rPr>
          <w:rFonts w:ascii="Arial" w:hAnsi="Arial" w:cs="Arial"/>
          <w:color w:val="000000"/>
          <w:sz w:val="23"/>
          <w:szCs w:val="23"/>
        </w:rPr>
        <w:t>/MF:</w:t>
      </w:r>
      <w:r w:rsidRPr="00182EC9">
        <w:rPr>
          <w:rFonts w:ascii="Arial" w:hAnsi="Arial" w:cs="Arial"/>
          <w:color w:val="000000"/>
          <w:sz w:val="23"/>
          <w:szCs w:val="23"/>
        </w:rPr>
        <w:t xml:space="preserve"> nº 08.821.242/0006-62 </w:t>
      </w:r>
    </w:p>
    <w:p w:rsidR="00DD7AB1" w:rsidRPr="0030043D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>Contratado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182EC9" w:rsidRPr="0030043D" w:rsidRDefault="00182EC9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 xml:space="preserve">Testemunhas: 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>__________________________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>CPF Nº:</w:t>
      </w: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DD7AB1" w:rsidRPr="0030043D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30043D">
        <w:rPr>
          <w:rFonts w:ascii="Arial" w:hAnsi="Arial" w:cs="Arial"/>
          <w:color w:val="000000"/>
          <w:sz w:val="23"/>
          <w:szCs w:val="23"/>
        </w:rPr>
        <w:t>__________________________</w:t>
      </w:r>
    </w:p>
    <w:p w:rsidR="00035C98" w:rsidRPr="0030043D" w:rsidRDefault="00DD7AB1" w:rsidP="00DD7AB1">
      <w:pPr>
        <w:pStyle w:val="TextoBoletim"/>
        <w:spacing w:after="0"/>
        <w:ind w:right="0"/>
        <w:rPr>
          <w:rFonts w:ascii="Arial" w:hAnsi="Arial" w:cs="Arial"/>
          <w:sz w:val="23"/>
          <w:szCs w:val="23"/>
        </w:rPr>
      </w:pPr>
      <w:r w:rsidRPr="0030043D">
        <w:rPr>
          <w:rFonts w:ascii="Arial" w:hAnsi="Arial" w:cs="Arial"/>
          <w:sz w:val="23"/>
          <w:szCs w:val="23"/>
        </w:rPr>
        <w:t>CPF Nº:</w:t>
      </w:r>
    </w:p>
    <w:sectPr w:rsidR="00035C98" w:rsidRPr="0030043D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334" w:rsidRDefault="00181334" w:rsidP="00035C98">
      <w:r>
        <w:separator/>
      </w:r>
    </w:p>
  </w:endnote>
  <w:endnote w:type="continuationSeparator" w:id="1">
    <w:p w:rsidR="00181334" w:rsidRDefault="0018133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334" w:rsidRDefault="00181334" w:rsidP="00035C98">
      <w:r>
        <w:separator/>
      </w:r>
    </w:p>
  </w:footnote>
  <w:footnote w:type="continuationSeparator" w:id="1">
    <w:p w:rsidR="00181334" w:rsidRDefault="0018133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30043D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2A6F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540CD"/>
    <w:rsid w:val="001627E7"/>
    <w:rsid w:val="00181334"/>
    <w:rsid w:val="00182EC9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B6DD5"/>
    <w:rsid w:val="002C61B4"/>
    <w:rsid w:val="002F4B09"/>
    <w:rsid w:val="0030043D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01E49"/>
    <w:rsid w:val="0082072D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E427D6"/>
    <w:rsid w:val="00E545EC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0CF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2021-02-12T12:19:00Z</cp:lastPrinted>
  <dcterms:created xsi:type="dcterms:W3CDTF">2021-08-13T19:21:00Z</dcterms:created>
  <dcterms:modified xsi:type="dcterms:W3CDTF">2021-08-13T19:32:00Z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