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CA1" w:rsidRPr="000A3E7C" w:rsidRDefault="00A54CA1" w:rsidP="000A3E7C">
      <w:pPr>
        <w:pStyle w:val="Ttulo1"/>
        <w:rPr>
          <w:sz w:val="24"/>
          <w:szCs w:val="24"/>
        </w:rPr>
      </w:pPr>
    </w:p>
    <w:p w:rsidR="00A54CA1" w:rsidRPr="000A3E7C" w:rsidRDefault="00A54CA1" w:rsidP="000A3E7C">
      <w:pPr>
        <w:pStyle w:val="Ttulo1"/>
        <w:jc w:val="both"/>
        <w:rPr>
          <w:sz w:val="24"/>
          <w:szCs w:val="24"/>
        </w:rPr>
      </w:pPr>
      <w:r w:rsidRPr="000A3E7C">
        <w:rPr>
          <w:sz w:val="24"/>
          <w:szCs w:val="24"/>
        </w:rPr>
        <w:t xml:space="preserve">PROCESSO LICITATÓRIO </w:t>
      </w:r>
      <w:r w:rsidR="000604C2">
        <w:rPr>
          <w:sz w:val="24"/>
          <w:szCs w:val="24"/>
        </w:rPr>
        <w:t>092</w:t>
      </w:r>
      <w:r w:rsidR="009952FF" w:rsidRPr="000A3E7C">
        <w:rPr>
          <w:sz w:val="24"/>
          <w:szCs w:val="24"/>
        </w:rPr>
        <w:t>/</w:t>
      </w:r>
      <w:r w:rsidR="00AE4FB5">
        <w:rPr>
          <w:sz w:val="24"/>
          <w:szCs w:val="24"/>
        </w:rPr>
        <w:t>2022</w:t>
      </w:r>
    </w:p>
    <w:p w:rsidR="00A54CA1" w:rsidRPr="000A3E7C" w:rsidRDefault="00A54CA1" w:rsidP="000A3E7C">
      <w:pPr>
        <w:jc w:val="both"/>
        <w:rPr>
          <w:rFonts w:ascii="Arial" w:hAnsi="Arial" w:cs="Arial"/>
          <w:b/>
          <w:color w:val="auto"/>
        </w:rPr>
      </w:pPr>
      <w:r w:rsidRPr="000A3E7C">
        <w:rPr>
          <w:rFonts w:ascii="Arial" w:hAnsi="Arial" w:cs="Arial"/>
          <w:b/>
          <w:color w:val="auto"/>
        </w:rPr>
        <w:t xml:space="preserve">DISPENSA </w:t>
      </w:r>
      <w:r w:rsidR="000604C2">
        <w:rPr>
          <w:rFonts w:ascii="Arial" w:hAnsi="Arial" w:cs="Arial"/>
          <w:b/>
          <w:color w:val="auto"/>
        </w:rPr>
        <w:t>019</w:t>
      </w:r>
      <w:r w:rsidR="004B1F72" w:rsidRPr="000A3E7C">
        <w:rPr>
          <w:rFonts w:ascii="Arial" w:hAnsi="Arial" w:cs="Arial"/>
          <w:b/>
          <w:color w:val="auto"/>
        </w:rPr>
        <w:t>/</w:t>
      </w:r>
      <w:r w:rsidR="00AE4FB5">
        <w:rPr>
          <w:rFonts w:ascii="Arial" w:hAnsi="Arial" w:cs="Arial"/>
          <w:b/>
          <w:color w:val="auto"/>
        </w:rPr>
        <w:t>2022</w:t>
      </w:r>
    </w:p>
    <w:p w:rsidR="00A54CA1" w:rsidRDefault="00A54CA1" w:rsidP="000A3E7C">
      <w:pPr>
        <w:jc w:val="both"/>
        <w:rPr>
          <w:rFonts w:ascii="Arial" w:hAnsi="Arial" w:cs="Arial"/>
          <w:b/>
          <w:color w:val="auto"/>
        </w:rPr>
      </w:pPr>
    </w:p>
    <w:p w:rsidR="00E768DB" w:rsidRPr="000A3E7C" w:rsidRDefault="00E768DB" w:rsidP="000A3E7C">
      <w:pPr>
        <w:jc w:val="both"/>
        <w:rPr>
          <w:rFonts w:ascii="Arial" w:hAnsi="Arial" w:cs="Arial"/>
          <w:b/>
          <w:color w:val="auto"/>
        </w:rPr>
      </w:pPr>
    </w:p>
    <w:p w:rsidR="007E72B8" w:rsidRPr="000A3E7C" w:rsidRDefault="005446A9" w:rsidP="000A3E7C">
      <w:pPr>
        <w:pStyle w:val="Ttulo1"/>
        <w:jc w:val="both"/>
        <w:rPr>
          <w:sz w:val="24"/>
          <w:szCs w:val="24"/>
        </w:rPr>
      </w:pPr>
      <w:r w:rsidRPr="000A3E7C">
        <w:rPr>
          <w:sz w:val="24"/>
          <w:szCs w:val="24"/>
        </w:rPr>
        <w:t>CONTRATO</w:t>
      </w:r>
    </w:p>
    <w:p w:rsidR="007E72B8" w:rsidRPr="000A3E7C" w:rsidRDefault="007E72B8" w:rsidP="000A3E7C">
      <w:pPr>
        <w:jc w:val="both"/>
        <w:rPr>
          <w:rFonts w:ascii="Arial" w:hAnsi="Arial" w:cs="Arial"/>
          <w:color w:val="auto"/>
        </w:rPr>
      </w:pPr>
    </w:p>
    <w:p w:rsidR="007E72B8" w:rsidRDefault="007E72B8" w:rsidP="000A3E7C">
      <w:pPr>
        <w:jc w:val="both"/>
        <w:rPr>
          <w:rFonts w:ascii="Arial" w:hAnsi="Arial" w:cs="Arial"/>
          <w:color w:val="auto"/>
        </w:rPr>
      </w:pPr>
    </w:p>
    <w:p w:rsidR="007E72B8" w:rsidRPr="000A3E7C" w:rsidRDefault="007E72B8" w:rsidP="000A3E7C">
      <w:pPr>
        <w:jc w:val="both"/>
        <w:rPr>
          <w:rFonts w:ascii="Arial" w:hAnsi="Arial" w:cs="Arial"/>
          <w:color w:val="auto"/>
        </w:rPr>
      </w:pPr>
      <w:r w:rsidRPr="000A3E7C">
        <w:rPr>
          <w:rFonts w:ascii="Arial" w:hAnsi="Arial" w:cs="Arial"/>
          <w:color w:val="auto"/>
        </w:rPr>
        <w:t>Pelo presente instrumento particular, o</w:t>
      </w:r>
      <w:r w:rsidR="00A54CA1" w:rsidRPr="000A3E7C">
        <w:rPr>
          <w:rFonts w:ascii="Arial" w:hAnsi="Arial" w:cs="Arial"/>
          <w:b/>
          <w:bCs/>
          <w:color w:val="auto"/>
        </w:rPr>
        <w:t xml:space="preserve"> Município de Pequi/MG, </w:t>
      </w:r>
      <w:r w:rsidR="00A54CA1" w:rsidRPr="000A3E7C">
        <w:rPr>
          <w:rFonts w:ascii="Arial" w:hAnsi="Arial" w:cs="Arial"/>
          <w:bCs/>
          <w:color w:val="auto"/>
        </w:rPr>
        <w:t xml:space="preserve">pessoa jurídica de direito público, com sede à Praça Santo Antonio, Nº 190, inscrita no CNPJ sob n.º 18.313.874/0001-64, representada neste ato pelo Prefeito Municipal, o Sr. </w:t>
      </w:r>
      <w:r w:rsidR="00EF3BBB" w:rsidRPr="000A3E7C">
        <w:rPr>
          <w:rFonts w:ascii="Arial" w:hAnsi="Arial" w:cs="Arial"/>
          <w:bCs/>
          <w:color w:val="auto"/>
        </w:rPr>
        <w:t>Andre Luis Melgaço Tavares</w:t>
      </w:r>
      <w:r w:rsidRPr="000A3E7C">
        <w:rPr>
          <w:rFonts w:ascii="Arial" w:hAnsi="Arial" w:cs="Arial"/>
          <w:color w:val="auto"/>
        </w:rPr>
        <w:t xml:space="preserve"> de ora em diante denominado simplesmente </w:t>
      </w:r>
      <w:r w:rsidR="00C02323">
        <w:rPr>
          <w:rFonts w:ascii="Arial" w:hAnsi="Arial" w:cs="Arial"/>
          <w:color w:val="auto"/>
        </w:rPr>
        <w:t>COTRATANTE</w:t>
      </w:r>
      <w:r w:rsidRPr="000A3E7C">
        <w:rPr>
          <w:rFonts w:ascii="Arial" w:hAnsi="Arial" w:cs="Arial"/>
          <w:color w:val="auto"/>
        </w:rPr>
        <w:t xml:space="preserve">, e de outro lado </w:t>
      </w:r>
      <w:r w:rsidR="00423544">
        <w:rPr>
          <w:rFonts w:ascii="Arial" w:hAnsi="Arial" w:cs="Arial"/>
          <w:color w:val="auto"/>
        </w:rPr>
        <w:t>THIAGO ANTÔNIO TAFAREL REZENDE BARBOSA</w:t>
      </w:r>
      <w:r w:rsidRPr="000A3E7C">
        <w:rPr>
          <w:rFonts w:ascii="Arial" w:hAnsi="Arial" w:cs="Arial"/>
          <w:color w:val="auto"/>
        </w:rPr>
        <w:t xml:space="preserve"> </w:t>
      </w:r>
      <w:r w:rsidR="00423544">
        <w:rPr>
          <w:rFonts w:ascii="Arial" w:hAnsi="Arial" w:cs="Arial"/>
          <w:color w:val="auto"/>
        </w:rPr>
        <w:t>residente na rua João de Souza Barbosa,758,bairro:Centro,Cep:35667-000</w:t>
      </w:r>
      <w:r w:rsidRPr="000A3E7C">
        <w:rPr>
          <w:rFonts w:ascii="Arial" w:hAnsi="Arial" w:cs="Arial"/>
          <w:color w:val="auto"/>
        </w:rPr>
        <w:t xml:space="preserve"> neste ato representado por </w:t>
      </w:r>
      <w:r w:rsidR="00423544">
        <w:rPr>
          <w:rFonts w:ascii="Arial" w:hAnsi="Arial" w:cs="Arial"/>
          <w:color w:val="auto"/>
        </w:rPr>
        <w:t xml:space="preserve">Thiago Antônio Tafarel Rezende Barbosa, </w:t>
      </w:r>
      <w:r w:rsidRPr="000A3E7C">
        <w:rPr>
          <w:rFonts w:ascii="Arial" w:hAnsi="Arial" w:cs="Arial"/>
          <w:color w:val="auto"/>
        </w:rPr>
        <w:t xml:space="preserve"> inscrito no CPF sob o nº </w:t>
      </w:r>
      <w:r w:rsidR="00423544">
        <w:rPr>
          <w:rFonts w:ascii="Arial" w:hAnsi="Arial" w:cs="Arial"/>
          <w:color w:val="auto"/>
        </w:rPr>
        <w:t>016.429.346-90,</w:t>
      </w:r>
      <w:r w:rsidRPr="000A3E7C">
        <w:rPr>
          <w:rFonts w:ascii="Arial" w:hAnsi="Arial" w:cs="Arial"/>
          <w:color w:val="auto"/>
        </w:rPr>
        <w:t xml:space="preserve"> de ora em diante denominado simplesmente </w:t>
      </w:r>
      <w:r w:rsidR="00423544">
        <w:rPr>
          <w:rFonts w:ascii="Arial" w:hAnsi="Arial" w:cs="Arial"/>
          <w:color w:val="auto"/>
        </w:rPr>
        <w:t>CONTRATADO</w:t>
      </w:r>
      <w:r w:rsidRPr="000A3E7C">
        <w:rPr>
          <w:rFonts w:ascii="Arial" w:hAnsi="Arial" w:cs="Arial"/>
          <w:color w:val="auto"/>
        </w:rPr>
        <w:t xml:space="preserve">, de conformidade com a Lei Federal nº 8.666/93, art. 24, </w:t>
      </w:r>
      <w:r w:rsidR="005446A9" w:rsidRPr="000A3E7C">
        <w:rPr>
          <w:rFonts w:ascii="Arial" w:hAnsi="Arial" w:cs="Arial"/>
          <w:color w:val="auto"/>
        </w:rPr>
        <w:t>II</w:t>
      </w:r>
      <w:r w:rsidRPr="000A3E7C">
        <w:rPr>
          <w:rFonts w:ascii="Arial" w:hAnsi="Arial" w:cs="Arial"/>
          <w:color w:val="auto"/>
        </w:rPr>
        <w:t xml:space="preserve">, com alterações introduzidas pela Lei nº 8.883/94, Processo Licitatório nº </w:t>
      </w:r>
      <w:r w:rsidR="000604C2">
        <w:rPr>
          <w:rFonts w:ascii="Arial" w:hAnsi="Arial" w:cs="Arial"/>
          <w:color w:val="auto"/>
        </w:rPr>
        <w:t>092</w:t>
      </w:r>
      <w:r w:rsidR="009952FF" w:rsidRPr="000A3E7C">
        <w:rPr>
          <w:rFonts w:ascii="Arial" w:hAnsi="Arial" w:cs="Arial"/>
          <w:color w:val="auto"/>
        </w:rPr>
        <w:t>/</w:t>
      </w:r>
      <w:r w:rsidR="00AE4FB5">
        <w:rPr>
          <w:rFonts w:ascii="Arial" w:hAnsi="Arial" w:cs="Arial"/>
          <w:color w:val="auto"/>
        </w:rPr>
        <w:t>2022</w:t>
      </w:r>
      <w:r w:rsidRPr="000A3E7C">
        <w:rPr>
          <w:rFonts w:ascii="Arial" w:hAnsi="Arial" w:cs="Arial"/>
          <w:color w:val="auto"/>
        </w:rPr>
        <w:t xml:space="preserve">, Dispensa de Licitação nº. </w:t>
      </w:r>
      <w:r w:rsidR="000604C2">
        <w:rPr>
          <w:rFonts w:ascii="Arial" w:hAnsi="Arial" w:cs="Arial"/>
          <w:color w:val="auto"/>
        </w:rPr>
        <w:t>019</w:t>
      </w:r>
      <w:r w:rsidR="004B1F72" w:rsidRPr="000A3E7C">
        <w:rPr>
          <w:rFonts w:ascii="Arial" w:hAnsi="Arial" w:cs="Arial"/>
          <w:color w:val="auto"/>
        </w:rPr>
        <w:t>/</w:t>
      </w:r>
      <w:r w:rsidR="00AE4FB5">
        <w:rPr>
          <w:rFonts w:ascii="Arial" w:hAnsi="Arial" w:cs="Arial"/>
          <w:color w:val="auto"/>
        </w:rPr>
        <w:t>2022</w:t>
      </w:r>
      <w:r w:rsidRPr="000A3E7C">
        <w:rPr>
          <w:rFonts w:ascii="Arial" w:hAnsi="Arial" w:cs="Arial"/>
          <w:color w:val="auto"/>
        </w:rPr>
        <w:t>, Lei Federal nº 8.245/91, têm como justo e contratado o seguinte:</w:t>
      </w:r>
    </w:p>
    <w:p w:rsidR="007E72B8" w:rsidRPr="000A3E7C" w:rsidRDefault="007E72B8" w:rsidP="000A3E7C">
      <w:pPr>
        <w:jc w:val="both"/>
        <w:rPr>
          <w:rFonts w:ascii="Arial" w:hAnsi="Arial" w:cs="Arial"/>
          <w:color w:val="auto"/>
        </w:rPr>
      </w:pPr>
    </w:p>
    <w:p w:rsidR="007E72B8" w:rsidRPr="000A3E7C" w:rsidRDefault="007E72B8" w:rsidP="000A3E7C">
      <w:pPr>
        <w:pStyle w:val="Ttulo2"/>
        <w:spacing w:before="0"/>
        <w:jc w:val="both"/>
        <w:rPr>
          <w:rFonts w:ascii="Arial" w:hAnsi="Arial" w:cs="Arial"/>
          <w:color w:val="auto"/>
          <w:sz w:val="24"/>
          <w:szCs w:val="24"/>
        </w:rPr>
      </w:pPr>
      <w:r w:rsidRPr="000A3E7C">
        <w:rPr>
          <w:rFonts w:ascii="Arial" w:hAnsi="Arial" w:cs="Arial"/>
          <w:color w:val="auto"/>
          <w:sz w:val="24"/>
          <w:szCs w:val="24"/>
        </w:rPr>
        <w:t>CLÁUSULA 1ª - DO OBJETO</w:t>
      </w:r>
    </w:p>
    <w:p w:rsidR="007E72B8" w:rsidRPr="000A3E7C" w:rsidRDefault="007E72B8" w:rsidP="000A3E7C">
      <w:pPr>
        <w:jc w:val="both"/>
        <w:rPr>
          <w:rFonts w:ascii="Arial" w:hAnsi="Arial" w:cs="Arial"/>
          <w:color w:val="auto"/>
        </w:rPr>
      </w:pPr>
    </w:p>
    <w:p w:rsidR="007E72B8" w:rsidRPr="000A3E7C" w:rsidRDefault="007E72B8" w:rsidP="000A3E7C">
      <w:pPr>
        <w:jc w:val="both"/>
        <w:rPr>
          <w:rFonts w:ascii="Arial" w:hAnsi="Arial" w:cs="Arial"/>
          <w:color w:val="auto"/>
        </w:rPr>
      </w:pPr>
      <w:r w:rsidRPr="000A3E7C">
        <w:rPr>
          <w:rFonts w:ascii="Arial" w:hAnsi="Arial" w:cs="Arial"/>
          <w:color w:val="auto"/>
        </w:rPr>
        <w:t xml:space="preserve">1.1. O objeto do presente contrato é a </w:t>
      </w:r>
      <w:r w:rsidR="00950CA6" w:rsidRPr="00950CA6">
        <w:rPr>
          <w:rFonts w:ascii="Arial" w:hAnsi="Arial" w:cs="Arial"/>
          <w:color w:val="auto"/>
        </w:rPr>
        <w:t>Contratação da Prestação de Serviços Especializado de Assistência Farmacêutica na Farmácia Básica Municipal, Vinculado Programa de Descentralização do Componente Especializado da Atenção Farmacêutica (PDCEAF), para atender as necessidades da Secretaria Municipal de Saúde</w:t>
      </w:r>
      <w:r w:rsidRPr="000A3E7C">
        <w:rPr>
          <w:rFonts w:ascii="Arial" w:hAnsi="Arial" w:cs="Arial"/>
          <w:b/>
          <w:color w:val="auto"/>
        </w:rPr>
        <w:t>.</w:t>
      </w:r>
    </w:p>
    <w:p w:rsidR="007E72B8" w:rsidRPr="000A3E7C" w:rsidRDefault="007E72B8" w:rsidP="000A3E7C">
      <w:pPr>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b/>
          <w:bCs/>
          <w:color w:val="auto"/>
        </w:rPr>
      </w:pPr>
      <w:r w:rsidRPr="000A3E7C">
        <w:rPr>
          <w:rFonts w:ascii="Arial" w:hAnsi="Arial" w:cs="Arial"/>
          <w:b/>
          <w:bCs/>
          <w:color w:val="auto"/>
        </w:rPr>
        <w:t>CLÁUSULA 2ª - DOS PREÇOS E FORMA DE PAGAMENTO</w:t>
      </w:r>
    </w:p>
    <w:p w:rsidR="000A3E7C" w:rsidRPr="000A3E7C" w:rsidRDefault="000A3E7C" w:rsidP="000A3E7C">
      <w:pPr>
        <w:numPr>
          <w:ilvl w:val="0"/>
          <w:numId w:val="3"/>
        </w:numPr>
        <w:suppressAutoHyphens/>
        <w:jc w:val="both"/>
        <w:rPr>
          <w:rFonts w:ascii="Arial" w:hAnsi="Arial" w:cs="Arial"/>
          <w:b/>
          <w:bCs/>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b/>
          <w:bCs/>
          <w:color w:val="auto"/>
        </w:rPr>
        <w:t>2.1. Dos preços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 xml:space="preserve">2.1.1. O Contratante pagará ao Contratado, o valor </w:t>
      </w:r>
      <w:r w:rsidR="00E768DB">
        <w:rPr>
          <w:rFonts w:ascii="Arial" w:hAnsi="Arial" w:cs="Arial"/>
          <w:color w:val="auto"/>
        </w:rPr>
        <w:t>Mensal</w:t>
      </w:r>
      <w:r w:rsidRPr="000A3E7C">
        <w:rPr>
          <w:rFonts w:ascii="Arial" w:hAnsi="Arial" w:cs="Arial"/>
          <w:color w:val="auto"/>
        </w:rPr>
        <w:t xml:space="preserve"> de R$ </w:t>
      </w:r>
      <w:r w:rsidR="00423544">
        <w:rPr>
          <w:rFonts w:ascii="Arial" w:hAnsi="Arial" w:cs="Arial"/>
          <w:color w:val="auto"/>
        </w:rPr>
        <w:t>2.328,25</w:t>
      </w:r>
      <w:r w:rsidRPr="000A3E7C">
        <w:rPr>
          <w:rFonts w:ascii="Arial" w:hAnsi="Arial" w:cs="Arial"/>
          <w:color w:val="auto"/>
        </w:rPr>
        <w:t xml:space="preserve"> (</w:t>
      </w:r>
      <w:r w:rsidR="00423544">
        <w:rPr>
          <w:rFonts w:ascii="Arial" w:hAnsi="Arial" w:cs="Arial"/>
          <w:color w:val="auto"/>
        </w:rPr>
        <w:t xml:space="preserve">Dois mil, </w:t>
      </w:r>
      <w:r w:rsidR="00E768DB">
        <w:rPr>
          <w:rFonts w:ascii="Arial" w:hAnsi="Arial" w:cs="Arial"/>
          <w:color w:val="auto"/>
        </w:rPr>
        <w:t>trezentos e vinte e oito reais e vinte e cinco centavos.</w:t>
      </w:r>
      <w:r w:rsidRPr="000A3E7C">
        <w:rPr>
          <w:rFonts w:ascii="Arial" w:hAnsi="Arial" w:cs="Arial"/>
          <w:color w:val="auto"/>
        </w:rPr>
        <w:t>)</w:t>
      </w:r>
      <w:r w:rsidR="00E768DB">
        <w:rPr>
          <w:rFonts w:ascii="Arial" w:hAnsi="Arial" w:cs="Arial"/>
          <w:color w:val="auto"/>
        </w:rPr>
        <w:t>, Perfazendo a quantia total de R$13.969,20 ( treze mil, novecentos e sessenta e nove reais e vinte centavos).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2.1.2. O pagamento s</w:t>
      </w:r>
      <w:r w:rsidR="00E768DB">
        <w:rPr>
          <w:rFonts w:ascii="Arial" w:hAnsi="Arial" w:cs="Arial"/>
          <w:color w:val="auto"/>
        </w:rPr>
        <w:t>erá realizado mensalmente, até</w:t>
      </w:r>
      <w:r w:rsidRPr="000A3E7C">
        <w:rPr>
          <w:rFonts w:ascii="Arial" w:hAnsi="Arial" w:cs="Arial"/>
          <w:color w:val="auto"/>
        </w:rPr>
        <w:t xml:space="preserve"> 30 (trinta) dias após emissão da fatura.</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2.1.3. O Contratante se reserva o direito de exigir do Contratado, em qualquer época, a comprovação de quitação das obrigações fiscais, sociais e trabalhistas.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2.1.4. Não será efetuado qualquer pagamento ao CONTRATADO enquanto houver pendência de liquidação da obrigação financeira em virtude de penalidade ou inadimplência contratual.</w:t>
      </w: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lastRenderedPageBreak/>
        <w:t>2.1.5. O atraso no pagamento ensejará no pagamento de multa de 2% (dois por cento) e aplicação de juros de mora no importe de 0,50% (meio por cento) ao mês.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b/>
          <w:bCs/>
          <w:color w:val="auto"/>
        </w:rPr>
      </w:pPr>
      <w:r w:rsidRPr="000A3E7C">
        <w:rPr>
          <w:rFonts w:ascii="Arial" w:hAnsi="Arial" w:cs="Arial"/>
          <w:b/>
          <w:bCs/>
          <w:color w:val="auto"/>
        </w:rPr>
        <w:t>2.2. Dos reajustes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r w:rsidRPr="000A3E7C">
        <w:rPr>
          <w:rFonts w:ascii="Arial" w:hAnsi="Arial" w:cs="Arial"/>
          <w:color w:val="auto"/>
        </w:rPr>
        <w:t>2.2.1. Por força da Lei Federal nº 10.192/2001, os preços poderão ser reajustados após a vigência contratual de 12 (doze) meses, salvo autorização de aumento concedido pelo Governo Federal.</w:t>
      </w: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r w:rsidRPr="000A3E7C">
        <w:rPr>
          <w:rFonts w:ascii="Arial" w:hAnsi="Arial" w:cs="Arial"/>
          <w:color w:val="auto"/>
        </w:rPr>
        <w:t>2.2.2. Decorrido o prazo acima estipulado, os preços unitários serão corrigidos monetariamente pelo INPC (IBGE) ou outro índice que venha a substituí-lo por força de determinação governamental.</w:t>
      </w: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r w:rsidRPr="000A3E7C">
        <w:rPr>
          <w:rFonts w:ascii="Arial" w:hAnsi="Arial" w:cs="Arial"/>
          <w:color w:val="auto"/>
        </w:rPr>
        <w:t>2.2.3. A aplicação do índice dar-se-á de acordo com a variação ocorrida entre o mês da assinatura do contrato e do 12º mês de execução do contrato, passando a vigorar o novo preço a partir do 13º mês.</w:t>
      </w: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3ª - DA DOTAÇÃO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widowControl w:val="0"/>
        <w:numPr>
          <w:ilvl w:val="0"/>
          <w:numId w:val="3"/>
        </w:numPr>
        <w:tabs>
          <w:tab w:val="left" w:pos="95"/>
          <w:tab w:val="left" w:pos="2195"/>
          <w:tab w:val="left" w:pos="4235"/>
        </w:tabs>
        <w:suppressAutoHyphens/>
        <w:autoSpaceDE w:val="0"/>
        <w:autoSpaceDN w:val="0"/>
        <w:adjustRightInd w:val="0"/>
        <w:jc w:val="both"/>
        <w:rPr>
          <w:rFonts w:ascii="Arial" w:hAnsi="Arial" w:cs="Arial"/>
          <w:color w:val="auto"/>
        </w:rPr>
      </w:pPr>
      <w:r w:rsidRPr="000A3E7C">
        <w:rPr>
          <w:rFonts w:ascii="Arial" w:hAnsi="Arial" w:cs="Arial"/>
          <w:color w:val="auto"/>
        </w:rPr>
        <w:t xml:space="preserve">As despesas decorrentes do presente contrato correrão à conta da dotação orçamentária nº </w:t>
      </w:r>
    </w:p>
    <w:p w:rsidR="00E06C02" w:rsidRPr="00E06C02" w:rsidRDefault="00E06C02" w:rsidP="00E06C02">
      <w:pPr>
        <w:widowControl w:val="0"/>
        <w:tabs>
          <w:tab w:val="left" w:pos="95"/>
          <w:tab w:val="left" w:pos="2195"/>
          <w:tab w:val="left" w:pos="4235"/>
        </w:tabs>
        <w:autoSpaceDE w:val="0"/>
        <w:autoSpaceDN w:val="0"/>
        <w:adjustRightInd w:val="0"/>
        <w:jc w:val="both"/>
        <w:rPr>
          <w:rFonts w:ascii="Arial" w:eastAsia="@Arial Unicode MS" w:hAnsi="Arial" w:cs="Arial"/>
          <w:color w:val="auto"/>
          <w:sz w:val="22"/>
          <w:szCs w:val="22"/>
        </w:rPr>
      </w:pPr>
    </w:p>
    <w:p w:rsidR="005E7758" w:rsidRPr="005E7758" w:rsidRDefault="005E7758" w:rsidP="005E7758">
      <w:pPr>
        <w:pStyle w:val="PargrafodaLista"/>
        <w:numPr>
          <w:ilvl w:val="0"/>
          <w:numId w:val="3"/>
        </w:numPr>
        <w:rPr>
          <w:rFonts w:ascii="Arial" w:hAnsi="Arial" w:cs="Arial"/>
          <w:color w:val="auto"/>
          <w:sz w:val="20"/>
          <w:szCs w:val="20"/>
        </w:rPr>
      </w:pPr>
      <w:r w:rsidRPr="005E7758">
        <w:rPr>
          <w:rFonts w:ascii="Arial" w:hAnsi="Arial" w:cs="Arial"/>
          <w:color w:val="auto"/>
          <w:sz w:val="20"/>
          <w:szCs w:val="20"/>
        </w:rPr>
        <w:t>Ficha 463 04.01 2.050.3.3.90.36.00.00.00.00 MANUTENÇÃO DO PROGRAMA MUNICIPAL DISTRIBUIÇÃO DE 3.3.90.36.99.00.00.010.301.0037 3.3.90.36.99.00.00.00</w:t>
      </w:r>
    </w:p>
    <w:p w:rsidR="005E7758" w:rsidRPr="005E7758" w:rsidRDefault="005E7758" w:rsidP="005E7758">
      <w:pPr>
        <w:pStyle w:val="PargrafodaLista"/>
        <w:numPr>
          <w:ilvl w:val="0"/>
          <w:numId w:val="3"/>
        </w:numPr>
        <w:rPr>
          <w:rFonts w:ascii="Arial" w:hAnsi="Arial" w:cs="Arial"/>
          <w:color w:val="auto"/>
          <w:sz w:val="20"/>
          <w:szCs w:val="20"/>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4ª - DA VIGÊNCIA</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 xml:space="preserve">4.1. Este contrato entra em vigor na data de sua assinatura, e encerrar-se-á no dia 31 de dezembro de </w:t>
      </w:r>
      <w:r w:rsidR="00AE4FB5">
        <w:rPr>
          <w:rFonts w:ascii="Arial" w:hAnsi="Arial" w:cs="Arial"/>
          <w:color w:val="auto"/>
        </w:rPr>
        <w:t>2022</w:t>
      </w:r>
      <w:r w:rsidRPr="000A3E7C">
        <w:rPr>
          <w:rFonts w:ascii="Arial" w:hAnsi="Arial" w:cs="Arial"/>
          <w:color w:val="auto"/>
        </w:rPr>
        <w:t>.</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4.2. A prorrogação do prazo contratual poderá ocorrer, a critério das partes, nos termos da Lei Federal nº 8.666/93.</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5ª - DA ALTERAÇÃO CONTRATUAL</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5.1. O Contratado fica obrigado a aceitar, nas mesmas condições contratuais, os acréscimos ou supressões que se fizerem nos serviços, até 25% (vinte e cinco por cento), de acordo com o que preceitua o § 1º do art. 65 da Lei Federal nº 8.666/93.</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6ª - DA NOVAÇÃO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6.1. Toda e qualquer tolerância por parte do CONTRATANTE na exigência do cumprimento do presente contrato, não constituirá novação, nem muito menos, a extinção da respectiva obrigação, podendo a mesma ser exigida a qualquer tempo.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lastRenderedPageBreak/>
        <w:t>CLÁUSULA 7ª - DAS RESPONSABILIDADES DO CONTRATANTE</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7.1. O Contratante se obriga a proporcionar ao Contratado todas as condições necessárias ao pleno cumprimento das obrigações decorrentes do presente contrato, consoante estabelece a Lei nº 8.666/93.</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BC040E" w:rsidP="000A3E7C">
      <w:pPr>
        <w:numPr>
          <w:ilvl w:val="0"/>
          <w:numId w:val="3"/>
        </w:numPr>
        <w:suppressAutoHyphens/>
        <w:jc w:val="both"/>
        <w:rPr>
          <w:rFonts w:ascii="Arial" w:hAnsi="Arial" w:cs="Arial"/>
          <w:color w:val="auto"/>
        </w:rPr>
      </w:pPr>
      <w:r>
        <w:rPr>
          <w:rFonts w:ascii="Arial" w:hAnsi="Arial" w:cs="Arial"/>
          <w:color w:val="auto"/>
        </w:rPr>
        <w:t>7.2. Fiscalizar e acompanhar a prestação dos serviços conforme</w:t>
      </w:r>
      <w:r w:rsidR="000A3E7C" w:rsidRPr="000A3E7C">
        <w:rPr>
          <w:rFonts w:ascii="Arial" w:hAnsi="Arial" w:cs="Arial"/>
          <w:color w:val="auto"/>
        </w:rPr>
        <w:t xml:space="preserve"> objeto do contrato.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7.3. Comunicar ao CONTRATADO toda e qualquer ocorrência relacionada com o cumprimento do objeto do contrato, diligenciando nos casos que exigem providências corretivas.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7.4. Providenciar os pagamentos ao CONTRATADO à vista das Notas Fiscais/Faturas devidamente atestadas, nos prazos fixados.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7.5. Efetuar o pagamento na forma e prazo previstos na Cláusula 2ª deste instrumento.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b/>
          <w:color w:val="auto"/>
        </w:rPr>
      </w:pPr>
      <w:r w:rsidRPr="000A3E7C">
        <w:rPr>
          <w:rFonts w:ascii="Arial" w:hAnsi="Arial" w:cs="Arial"/>
          <w:b/>
          <w:color w:val="auto"/>
        </w:rPr>
        <w:t>CLÁUSULA 8ª - DAS RESPONSABILIDADES DO CONTRATADO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8.1. Cumprir o objeto do contrato em estrita observância das condições previstas neste contrato e na proposta.</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8.2. Responsabilizar-se pelos danos causados diretamente à Administração ou a terceiros, decorrentes de sua culpa ou dolo, quando do cumprimento do objeto desta licitação, não podendo ser arguido, para efeito de exclusão de sua responsabilidade, o fato de a Administração proceder à fiscalização ou acompanhamento do referido cumprimento.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8.3. Arcar com todas as despesas decorrentes da contratação do objeto desta licitação, inclusive impostos, contribuições previdenciárias, encargos trabalhistas, comerciais e outras decorrentes do cumprimento do objeto do contrato.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8.4. Aceitar nas mesmas condições contratuais os acréscimos ou supressões até o limite fixado no § 1º do artigo 65 da Lei nº 8.666/93.</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8.5. Reparar, corrigir, remover ou substituir, às suas expensas, no total ou em parte, o objeto do contrato em que se verificarem vícios, defeitos ou incorreções resultantes do cumprimento do contrato.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9ª - DA RESCISÃO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r w:rsidRPr="000A3E7C">
        <w:rPr>
          <w:rFonts w:ascii="Arial" w:hAnsi="Arial" w:cs="Arial"/>
          <w:color w:val="auto"/>
        </w:rPr>
        <w:t>9.1. O instrumento contratual firmado em decorrência da presente licitação poderá ser rescindido de conformidade com o disposto nos artigos 77 a 80 da Lei nº 8.666/93.</w:t>
      </w: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r w:rsidRPr="000A3E7C">
        <w:rPr>
          <w:rFonts w:ascii="Arial" w:hAnsi="Arial" w:cs="Arial"/>
          <w:color w:val="auto"/>
        </w:rPr>
        <w:t>9.2. Na hipótese de ocorrer à rescisão administrativa prevista no art. 79, inciso I, da Lei n. 8.666/93, ao Contratante são assegurados os direitos previstos no art. 80, incisos I a IV, parágrafos 1º a 4º, da Lei citada.</w:t>
      </w:r>
    </w:p>
    <w:p w:rsidR="000A3E7C" w:rsidRPr="000A3E7C" w:rsidRDefault="000A3E7C" w:rsidP="000A3E7C">
      <w:pPr>
        <w:numPr>
          <w:ilvl w:val="0"/>
          <w:numId w:val="3"/>
        </w:numPr>
        <w:tabs>
          <w:tab w:val="left" w:pos="1134"/>
          <w:tab w:val="left" w:pos="1418"/>
          <w:tab w:val="left" w:pos="9923"/>
          <w:tab w:val="left" w:pos="10206"/>
        </w:tabs>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10 - DAS SANÇÕES ADMINISTRATIVAS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10.1. Em caso de inexecução parcial ou total das condições fixadas no contrato, erros ou atrasos no cumprimento do contrato e quaisquer outras irregularidades, a Administração poderá, garantida a prévia defesa, aplicar ao contratado as seguintes sanções: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10.1.1. Advertência;</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10.1.2. 0,3% (três décimos por cento) por dia, até o 10</w:t>
      </w:r>
      <w:r w:rsidRPr="000A3E7C">
        <w:rPr>
          <w:rFonts w:ascii="Arial" w:hAnsi="Arial" w:cs="Arial"/>
          <w:color w:val="auto"/>
          <w:u w:val="single"/>
          <w:vertAlign w:val="superscript"/>
        </w:rPr>
        <w:t>o</w:t>
      </w:r>
      <w:r w:rsidRPr="000A3E7C">
        <w:rPr>
          <w:rFonts w:ascii="Arial" w:hAnsi="Arial" w:cs="Arial"/>
          <w:color w:val="auto"/>
        </w:rPr>
        <w:t xml:space="preserve"> (décimo) dia de atraso, prestação do serviço, sobre o valor da parcela, por ocorrência;</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10.1.3. 10% (vinte por cento) sobre o valor do saldo do valor do contrato, no caso de atraso superior a 10 (dez) dias, com a consequente rescisão contratual, quando for o caso;</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10.1.4.10% (vinte por cento) sobre o valor do contrato, nos casos:</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a) inobservância do nível de qualidade dos serviços;</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b) transferência total ou parcial do contrato a terceiros;</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c) subcontratação no todo ou em parte do objeto sem prévia autorização formal da Contratante;</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d) descumprimento que cláusula contratual.</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10.2. Suspensão temporária do direito de participar de licitação e impedimento de contratar com a Administração, pelo prazo de até 2 (dois) anos.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10.3. Declaração de inidoneidade para licitar ou contratar com a Administração Pública, enquanto perdurarem os motivos determinantes da punição ou até que o contratante promova sua reabilitação.</w:t>
      </w:r>
    </w:p>
    <w:p w:rsidR="000A3E7C" w:rsidRPr="000A3E7C" w:rsidRDefault="000A3E7C" w:rsidP="000A3E7C">
      <w:pPr>
        <w:rPr>
          <w:rFonts w:ascii="Arial" w:hAnsi="Arial" w:cs="Arial"/>
          <w:color w:val="auto"/>
        </w:rPr>
      </w:pPr>
    </w:p>
    <w:p w:rsidR="000A3E7C" w:rsidRPr="000A3E7C" w:rsidRDefault="000A3E7C" w:rsidP="000A3E7C">
      <w:pPr>
        <w:rPr>
          <w:rFonts w:ascii="Arial" w:hAnsi="Arial" w:cs="Arial"/>
          <w:color w:val="auto"/>
        </w:rPr>
      </w:pPr>
      <w:r w:rsidRPr="000A3E7C">
        <w:rPr>
          <w:rFonts w:ascii="Arial" w:hAnsi="Arial" w:cs="Arial"/>
          <w:color w:val="auto"/>
        </w:rPr>
        <w:t>10.4.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lastRenderedPageBreak/>
        <w:t>CLÁUSULA 11 - DOS CASOS OMISSOS</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11.1. Os casos omissos, assim como as dúvidas, serão resolvidas com base na Lei nº 8.666/93, com alterações introduzidas pela Lei nº 8.883/94, cujas normas ficam incorporadas ao presente instrumento, ainda que delas não se faça aqui menção expressa.</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pStyle w:val="Ttulo2"/>
        <w:keepLines w:val="0"/>
        <w:numPr>
          <w:ilvl w:val="0"/>
          <w:numId w:val="3"/>
        </w:numPr>
        <w:suppressAutoHyphens/>
        <w:spacing w:before="0"/>
        <w:jc w:val="both"/>
        <w:rPr>
          <w:rFonts w:ascii="Arial" w:eastAsia="Times New Roman" w:hAnsi="Arial" w:cs="Arial"/>
          <w:color w:val="auto"/>
          <w:sz w:val="24"/>
          <w:szCs w:val="24"/>
        </w:rPr>
      </w:pPr>
      <w:r w:rsidRPr="000A3E7C">
        <w:rPr>
          <w:rFonts w:ascii="Arial" w:eastAsia="Times New Roman" w:hAnsi="Arial" w:cs="Arial"/>
          <w:color w:val="auto"/>
          <w:sz w:val="24"/>
          <w:szCs w:val="24"/>
        </w:rPr>
        <w:t>CLÁUSULA 12 - DO FORO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12.1. As partes elegem o foro da Comarca de Pará de Minas/MG, para dirimir quaisquer questões decorrentes da execução do presente Contrato.</w:t>
      </w:r>
    </w:p>
    <w:p w:rsidR="000A3E7C" w:rsidRPr="000A3E7C" w:rsidRDefault="000A3E7C" w:rsidP="000A3E7C">
      <w:pPr>
        <w:numPr>
          <w:ilvl w:val="0"/>
          <w:numId w:val="3"/>
        </w:numPr>
        <w:suppressAutoHyphens/>
        <w:jc w:val="both"/>
        <w:rPr>
          <w:rFonts w:ascii="Arial" w:hAnsi="Arial" w:cs="Arial"/>
          <w:color w:val="auto"/>
        </w:rPr>
      </w:pPr>
    </w:p>
    <w:p w:rsidR="000A3E7C" w:rsidRPr="000A3E7C" w:rsidRDefault="000A3E7C" w:rsidP="000A3E7C">
      <w:pPr>
        <w:numPr>
          <w:ilvl w:val="0"/>
          <w:numId w:val="3"/>
        </w:numPr>
        <w:suppressAutoHyphens/>
        <w:jc w:val="both"/>
        <w:rPr>
          <w:rFonts w:ascii="Arial" w:hAnsi="Arial" w:cs="Arial"/>
          <w:color w:val="auto"/>
        </w:rPr>
      </w:pPr>
      <w:r w:rsidRPr="000A3E7C">
        <w:rPr>
          <w:rFonts w:ascii="Arial" w:hAnsi="Arial" w:cs="Arial"/>
          <w:color w:val="auto"/>
        </w:rPr>
        <w:t>E por estarem justos e contratados, assinam o presente instrumento em 03 (três) vias de igual teor e forma, juntamente com 02 (duas) testemunhas que a tudo assistiram e também assinam.</w:t>
      </w:r>
    </w:p>
    <w:p w:rsidR="000A3E7C" w:rsidRPr="000A3E7C" w:rsidRDefault="000A3E7C" w:rsidP="000A3E7C">
      <w:pPr>
        <w:pStyle w:val="Corpodetexto"/>
        <w:spacing w:after="0" w:line="240" w:lineRule="auto"/>
        <w:rPr>
          <w:rFonts w:ascii="Arial" w:hAnsi="Arial" w:cs="Arial"/>
          <w:color w:val="auto"/>
        </w:rPr>
      </w:pPr>
    </w:p>
    <w:p w:rsidR="000A3E7C" w:rsidRPr="000A3E7C" w:rsidRDefault="000A3E7C" w:rsidP="000A3E7C">
      <w:pPr>
        <w:pStyle w:val="Corpodetexto"/>
        <w:spacing w:after="0" w:line="240" w:lineRule="auto"/>
        <w:rPr>
          <w:rFonts w:ascii="Arial" w:hAnsi="Arial" w:cs="Arial"/>
          <w:color w:val="auto"/>
        </w:rPr>
      </w:pPr>
      <w:r w:rsidRPr="000A3E7C">
        <w:rPr>
          <w:rFonts w:ascii="Arial" w:hAnsi="Arial" w:cs="Arial"/>
          <w:color w:val="auto"/>
        </w:rPr>
        <w:t xml:space="preserve">Pequi/MG, </w:t>
      </w:r>
      <w:r w:rsidR="00E768DB">
        <w:rPr>
          <w:rFonts w:ascii="Arial" w:hAnsi="Arial" w:cs="Arial"/>
          <w:color w:val="auto"/>
        </w:rPr>
        <w:t>01</w:t>
      </w:r>
      <w:r w:rsidRPr="000A3E7C">
        <w:rPr>
          <w:rFonts w:ascii="Arial" w:hAnsi="Arial" w:cs="Arial"/>
          <w:color w:val="auto"/>
        </w:rPr>
        <w:t xml:space="preserve"> de </w:t>
      </w:r>
      <w:r w:rsidR="00CD76D7">
        <w:rPr>
          <w:rFonts w:ascii="Arial" w:hAnsi="Arial" w:cs="Arial"/>
          <w:color w:val="auto"/>
        </w:rPr>
        <w:t>Setembro</w:t>
      </w:r>
      <w:r w:rsidRPr="000A3E7C">
        <w:rPr>
          <w:rFonts w:ascii="Arial" w:hAnsi="Arial" w:cs="Arial"/>
          <w:color w:val="auto"/>
        </w:rPr>
        <w:t xml:space="preserve"> de </w:t>
      </w:r>
      <w:r w:rsidR="00AE4FB5">
        <w:rPr>
          <w:rFonts w:ascii="Arial" w:hAnsi="Arial" w:cs="Arial"/>
          <w:color w:val="auto"/>
        </w:rPr>
        <w:t>2022</w:t>
      </w:r>
      <w:r w:rsidRPr="000A3E7C">
        <w:rPr>
          <w:rFonts w:ascii="Arial" w:hAnsi="Arial" w:cs="Arial"/>
          <w:color w:val="auto"/>
        </w:rPr>
        <w:t>.</w:t>
      </w:r>
    </w:p>
    <w:p w:rsidR="000A3E7C" w:rsidRPr="000A3E7C" w:rsidRDefault="000A3E7C" w:rsidP="000A3E7C">
      <w:pPr>
        <w:pStyle w:val="Corpodetexto"/>
        <w:spacing w:after="0" w:line="240" w:lineRule="auto"/>
        <w:rPr>
          <w:rFonts w:ascii="Arial" w:hAnsi="Arial" w:cs="Arial"/>
          <w:color w:val="auto"/>
        </w:rPr>
      </w:pPr>
    </w:p>
    <w:p w:rsidR="000A3E7C" w:rsidRDefault="000A3E7C" w:rsidP="000A3E7C">
      <w:pPr>
        <w:pStyle w:val="Corpodetexto"/>
        <w:spacing w:after="0" w:line="240" w:lineRule="auto"/>
        <w:jc w:val="center"/>
        <w:rPr>
          <w:rFonts w:ascii="Arial" w:hAnsi="Arial" w:cs="Arial"/>
          <w:b/>
          <w:color w:val="auto"/>
        </w:rPr>
      </w:pPr>
    </w:p>
    <w:p w:rsidR="000A3E7C" w:rsidRDefault="000A3E7C" w:rsidP="000A3E7C">
      <w:pPr>
        <w:pStyle w:val="Corpodetexto"/>
        <w:spacing w:after="0" w:line="240" w:lineRule="auto"/>
        <w:jc w:val="center"/>
        <w:rPr>
          <w:rFonts w:ascii="Arial" w:hAnsi="Arial" w:cs="Arial"/>
          <w:b/>
          <w:color w:val="auto"/>
        </w:rPr>
      </w:pPr>
    </w:p>
    <w:p w:rsidR="000A3E7C" w:rsidRDefault="000A3E7C" w:rsidP="000A3E7C">
      <w:pPr>
        <w:pStyle w:val="Corpodetexto"/>
        <w:spacing w:after="0" w:line="240" w:lineRule="auto"/>
        <w:jc w:val="center"/>
        <w:rPr>
          <w:rFonts w:ascii="Arial" w:hAnsi="Arial" w:cs="Arial"/>
          <w:b/>
          <w:color w:val="auto"/>
        </w:rPr>
      </w:pPr>
    </w:p>
    <w:p w:rsidR="00E768DB" w:rsidRDefault="00E768DB" w:rsidP="000A3E7C">
      <w:pPr>
        <w:pStyle w:val="Corpodetexto"/>
        <w:spacing w:after="0" w:line="240" w:lineRule="auto"/>
        <w:jc w:val="center"/>
        <w:rPr>
          <w:rFonts w:ascii="Arial" w:hAnsi="Arial" w:cs="Arial"/>
          <w:b/>
          <w:color w:val="auto"/>
        </w:rPr>
      </w:pPr>
    </w:p>
    <w:p w:rsidR="00E768DB" w:rsidRDefault="00E768DB" w:rsidP="000A3E7C">
      <w:pPr>
        <w:pStyle w:val="Corpodetexto"/>
        <w:spacing w:after="0" w:line="240" w:lineRule="auto"/>
        <w:jc w:val="center"/>
        <w:rPr>
          <w:rFonts w:ascii="Arial" w:hAnsi="Arial" w:cs="Arial"/>
          <w:b/>
          <w:color w:val="auto"/>
        </w:rPr>
      </w:pPr>
    </w:p>
    <w:p w:rsidR="000A3E7C" w:rsidRPr="000A3E7C" w:rsidRDefault="000A3E7C" w:rsidP="000A3E7C">
      <w:pPr>
        <w:pStyle w:val="Corpodetexto"/>
        <w:spacing w:after="0" w:line="240" w:lineRule="auto"/>
        <w:jc w:val="center"/>
        <w:rPr>
          <w:rFonts w:ascii="Arial" w:hAnsi="Arial" w:cs="Arial"/>
          <w:b/>
          <w:color w:val="auto"/>
        </w:rPr>
      </w:pPr>
      <w:r w:rsidRPr="000A3E7C">
        <w:rPr>
          <w:rFonts w:ascii="Arial" w:hAnsi="Arial" w:cs="Arial"/>
          <w:b/>
          <w:color w:val="auto"/>
        </w:rPr>
        <w:t>Andre Luis Melgaço Tavares</w:t>
      </w:r>
    </w:p>
    <w:p w:rsidR="000A3E7C" w:rsidRDefault="000A3E7C" w:rsidP="000A3E7C">
      <w:pPr>
        <w:pStyle w:val="Corpodetexto"/>
        <w:spacing w:after="0" w:line="240" w:lineRule="auto"/>
        <w:jc w:val="center"/>
        <w:rPr>
          <w:rFonts w:ascii="Arial" w:hAnsi="Arial" w:cs="Arial"/>
          <w:color w:val="auto"/>
        </w:rPr>
      </w:pPr>
      <w:r w:rsidRPr="000A3E7C">
        <w:rPr>
          <w:rFonts w:ascii="Arial" w:hAnsi="Arial" w:cs="Arial"/>
          <w:color w:val="auto"/>
        </w:rPr>
        <w:t>Município de Pequi/MG</w:t>
      </w:r>
    </w:p>
    <w:p w:rsidR="000A3E7C" w:rsidRDefault="000A3E7C" w:rsidP="000A3E7C">
      <w:pPr>
        <w:pStyle w:val="Corpodetexto"/>
        <w:spacing w:after="0" w:line="240" w:lineRule="auto"/>
        <w:jc w:val="center"/>
        <w:rPr>
          <w:rFonts w:ascii="Arial" w:hAnsi="Arial" w:cs="Arial"/>
          <w:color w:val="auto"/>
        </w:rPr>
      </w:pPr>
    </w:p>
    <w:p w:rsidR="000A3E7C" w:rsidRDefault="000A3E7C" w:rsidP="000A3E7C">
      <w:pPr>
        <w:pStyle w:val="Corpodetexto"/>
        <w:spacing w:after="0" w:line="240" w:lineRule="auto"/>
        <w:jc w:val="center"/>
        <w:rPr>
          <w:rFonts w:ascii="Arial" w:hAnsi="Arial" w:cs="Arial"/>
          <w:color w:val="auto"/>
        </w:rPr>
      </w:pPr>
    </w:p>
    <w:p w:rsidR="000A3E7C" w:rsidRPr="000A3E7C" w:rsidRDefault="000A3E7C" w:rsidP="000A3E7C">
      <w:pPr>
        <w:pStyle w:val="Corpodetexto"/>
        <w:spacing w:after="0" w:line="240" w:lineRule="auto"/>
        <w:jc w:val="center"/>
        <w:rPr>
          <w:rFonts w:ascii="Arial" w:hAnsi="Arial" w:cs="Arial"/>
          <w:color w:val="auto"/>
        </w:rPr>
      </w:pPr>
    </w:p>
    <w:p w:rsidR="000A3E7C" w:rsidRPr="000A3E7C" w:rsidRDefault="000A3E7C" w:rsidP="000A3E7C">
      <w:pPr>
        <w:pStyle w:val="Corpodetexto"/>
        <w:spacing w:after="0" w:line="240" w:lineRule="auto"/>
        <w:rPr>
          <w:rFonts w:ascii="Arial" w:hAnsi="Arial" w:cs="Arial"/>
          <w:color w:val="auto"/>
        </w:rPr>
      </w:pPr>
    </w:p>
    <w:p w:rsidR="000A3E7C" w:rsidRDefault="00DC6792" w:rsidP="000A3E7C">
      <w:pPr>
        <w:pStyle w:val="Corpodetexto"/>
        <w:spacing w:after="0" w:line="240" w:lineRule="auto"/>
        <w:jc w:val="center"/>
        <w:rPr>
          <w:rFonts w:ascii="Arial" w:hAnsi="Arial" w:cs="Arial"/>
          <w:i/>
          <w:color w:val="auto"/>
        </w:rPr>
      </w:pPr>
      <w:r>
        <w:rPr>
          <w:rFonts w:ascii="Arial" w:hAnsi="Arial" w:cs="Arial"/>
          <w:i/>
          <w:color w:val="auto"/>
        </w:rPr>
        <w:t>___________________________</w:t>
      </w:r>
    </w:p>
    <w:p w:rsidR="000A3E7C" w:rsidRPr="000A3E7C" w:rsidRDefault="00E768DB" w:rsidP="000A3E7C">
      <w:pPr>
        <w:pStyle w:val="Corpodetexto"/>
        <w:spacing w:after="0" w:line="240" w:lineRule="auto"/>
        <w:jc w:val="center"/>
        <w:rPr>
          <w:rFonts w:ascii="Arial" w:hAnsi="Arial" w:cs="Arial"/>
          <w:b/>
          <w:i/>
          <w:color w:val="auto"/>
        </w:rPr>
      </w:pPr>
      <w:r>
        <w:rPr>
          <w:rFonts w:ascii="Arial" w:hAnsi="Arial" w:cs="Arial"/>
          <w:color w:val="auto"/>
        </w:rPr>
        <w:t>THIAGO ANTÔNIO TAFAREL REZENDE BARBOSA</w:t>
      </w:r>
    </w:p>
    <w:p w:rsidR="000A3E7C" w:rsidRDefault="00E768DB" w:rsidP="000A3E7C">
      <w:pPr>
        <w:pStyle w:val="Corpodetexto"/>
        <w:spacing w:after="0" w:line="240" w:lineRule="auto"/>
        <w:rPr>
          <w:rFonts w:ascii="Arial" w:hAnsi="Arial" w:cs="Arial"/>
          <w:color w:val="auto"/>
        </w:rPr>
      </w:pPr>
      <w:r>
        <w:rPr>
          <w:rFonts w:ascii="Arial" w:hAnsi="Arial" w:cs="Arial"/>
          <w:color w:val="auto"/>
        </w:rPr>
        <w:t xml:space="preserve">                                                  CPF:</w:t>
      </w:r>
      <w:r w:rsidRPr="00E768DB">
        <w:rPr>
          <w:rFonts w:ascii="Arial" w:hAnsi="Arial" w:cs="Arial"/>
          <w:color w:val="auto"/>
        </w:rPr>
        <w:t xml:space="preserve"> </w:t>
      </w:r>
      <w:r>
        <w:rPr>
          <w:rFonts w:ascii="Arial" w:hAnsi="Arial" w:cs="Arial"/>
          <w:color w:val="auto"/>
        </w:rPr>
        <w:t>016.429.346-90</w:t>
      </w:r>
    </w:p>
    <w:p w:rsidR="000A3E7C" w:rsidRDefault="000A3E7C" w:rsidP="000A3E7C">
      <w:pPr>
        <w:pStyle w:val="Corpodetexto"/>
        <w:spacing w:after="0" w:line="240" w:lineRule="auto"/>
        <w:rPr>
          <w:rFonts w:ascii="Arial" w:hAnsi="Arial" w:cs="Arial"/>
          <w:color w:val="auto"/>
        </w:rPr>
      </w:pPr>
    </w:p>
    <w:p w:rsidR="00E768DB" w:rsidRDefault="00E768DB" w:rsidP="000A3E7C">
      <w:pPr>
        <w:pStyle w:val="Corpodetexto"/>
        <w:spacing w:after="0" w:line="240" w:lineRule="auto"/>
        <w:rPr>
          <w:rFonts w:ascii="Arial" w:hAnsi="Arial" w:cs="Arial"/>
          <w:color w:val="auto"/>
        </w:rPr>
      </w:pPr>
    </w:p>
    <w:p w:rsidR="00E768DB" w:rsidRDefault="00E768DB" w:rsidP="000A3E7C">
      <w:pPr>
        <w:pStyle w:val="Corpodetexto"/>
        <w:spacing w:after="0" w:line="240" w:lineRule="auto"/>
        <w:rPr>
          <w:rFonts w:ascii="Arial" w:hAnsi="Arial" w:cs="Arial"/>
          <w:color w:val="auto"/>
        </w:rPr>
      </w:pPr>
    </w:p>
    <w:p w:rsidR="00E768DB" w:rsidRDefault="00E768DB" w:rsidP="000A3E7C">
      <w:pPr>
        <w:pStyle w:val="Corpodetexto"/>
        <w:spacing w:after="0" w:line="240" w:lineRule="auto"/>
        <w:rPr>
          <w:rFonts w:ascii="Arial" w:hAnsi="Arial" w:cs="Arial"/>
          <w:color w:val="auto"/>
        </w:rPr>
      </w:pPr>
    </w:p>
    <w:p w:rsidR="00E768DB" w:rsidRDefault="00E768DB" w:rsidP="000A3E7C">
      <w:pPr>
        <w:pStyle w:val="Corpodetexto"/>
        <w:spacing w:after="0" w:line="240" w:lineRule="auto"/>
        <w:rPr>
          <w:rFonts w:ascii="Arial" w:hAnsi="Arial" w:cs="Arial"/>
          <w:color w:val="auto"/>
        </w:rPr>
      </w:pPr>
    </w:p>
    <w:p w:rsidR="000A3E7C" w:rsidRPr="000A3E7C" w:rsidRDefault="000A3E7C" w:rsidP="000A3E7C">
      <w:pPr>
        <w:pStyle w:val="Corpodetexto"/>
        <w:spacing w:after="0" w:line="240" w:lineRule="auto"/>
        <w:rPr>
          <w:rFonts w:ascii="Arial" w:hAnsi="Arial" w:cs="Arial"/>
          <w:color w:val="auto"/>
        </w:rPr>
      </w:pPr>
      <w:r w:rsidRPr="000A3E7C">
        <w:rPr>
          <w:rFonts w:ascii="Arial" w:hAnsi="Arial" w:cs="Arial"/>
          <w:color w:val="auto"/>
        </w:rPr>
        <w:t>Testemunhas:</w:t>
      </w:r>
    </w:p>
    <w:p w:rsidR="000A3E7C" w:rsidRPr="000A3E7C" w:rsidRDefault="000A3E7C" w:rsidP="000A3E7C">
      <w:pPr>
        <w:pStyle w:val="Corpodetexto"/>
        <w:spacing w:after="0" w:line="240" w:lineRule="auto"/>
        <w:rPr>
          <w:rFonts w:ascii="Arial" w:hAnsi="Arial" w:cs="Arial"/>
          <w:color w:val="auto"/>
        </w:rPr>
      </w:pPr>
      <w:r w:rsidRPr="000A3E7C">
        <w:rPr>
          <w:rFonts w:ascii="Arial" w:hAnsi="Arial" w:cs="Arial"/>
          <w:color w:val="auto"/>
        </w:rPr>
        <w:t>_________________________________________</w:t>
      </w:r>
    </w:p>
    <w:p w:rsidR="000A3E7C" w:rsidRPr="000A3E7C" w:rsidRDefault="000A3E7C" w:rsidP="000A3E7C">
      <w:pPr>
        <w:pStyle w:val="Corpodetexto"/>
        <w:spacing w:after="0" w:line="240" w:lineRule="auto"/>
        <w:rPr>
          <w:rFonts w:ascii="Arial" w:hAnsi="Arial" w:cs="Arial"/>
          <w:color w:val="auto"/>
        </w:rPr>
      </w:pPr>
      <w:r w:rsidRPr="000A3E7C">
        <w:rPr>
          <w:rFonts w:ascii="Arial" w:hAnsi="Arial" w:cs="Arial"/>
          <w:color w:val="auto"/>
        </w:rPr>
        <w:t>CPF Nº:</w:t>
      </w:r>
    </w:p>
    <w:p w:rsidR="000A3E7C" w:rsidRPr="000A3E7C" w:rsidRDefault="000A3E7C" w:rsidP="000A3E7C">
      <w:pPr>
        <w:rPr>
          <w:rFonts w:ascii="Arial" w:hAnsi="Arial" w:cs="Arial"/>
          <w:color w:val="auto"/>
        </w:rPr>
      </w:pPr>
    </w:p>
    <w:p w:rsidR="000A3E7C" w:rsidRPr="000A3E7C" w:rsidRDefault="000A3E7C" w:rsidP="000A3E7C">
      <w:pPr>
        <w:pStyle w:val="Corpodetexto"/>
        <w:spacing w:after="0" w:line="240" w:lineRule="auto"/>
        <w:rPr>
          <w:rFonts w:ascii="Arial" w:hAnsi="Arial" w:cs="Arial"/>
          <w:color w:val="auto"/>
        </w:rPr>
      </w:pPr>
      <w:r w:rsidRPr="000A3E7C">
        <w:rPr>
          <w:rFonts w:ascii="Arial" w:hAnsi="Arial" w:cs="Arial"/>
          <w:color w:val="auto"/>
        </w:rPr>
        <w:t>_________________________________________</w:t>
      </w:r>
    </w:p>
    <w:p w:rsidR="000A3E7C" w:rsidRPr="000A3E7C" w:rsidRDefault="000A3E7C" w:rsidP="000A3E7C">
      <w:pPr>
        <w:jc w:val="both"/>
        <w:rPr>
          <w:rFonts w:ascii="Arial" w:hAnsi="Arial" w:cs="Arial"/>
          <w:color w:val="auto"/>
        </w:rPr>
      </w:pPr>
      <w:r w:rsidRPr="000A3E7C">
        <w:rPr>
          <w:rFonts w:ascii="Arial" w:hAnsi="Arial" w:cs="Arial"/>
          <w:caps/>
          <w:color w:val="auto"/>
        </w:rPr>
        <w:t>CPF nº:</w:t>
      </w:r>
    </w:p>
    <w:p w:rsidR="00035C98" w:rsidRPr="000A3E7C" w:rsidRDefault="00035C98" w:rsidP="000A3E7C">
      <w:pPr>
        <w:jc w:val="both"/>
        <w:rPr>
          <w:rFonts w:ascii="Arial" w:hAnsi="Arial" w:cs="Arial"/>
          <w:color w:val="auto"/>
        </w:rPr>
      </w:pPr>
    </w:p>
    <w:p w:rsidR="000604C2" w:rsidRPr="000A3E7C" w:rsidRDefault="000604C2">
      <w:pPr>
        <w:jc w:val="both"/>
        <w:rPr>
          <w:rFonts w:ascii="Arial" w:hAnsi="Arial" w:cs="Arial"/>
          <w:color w:val="auto"/>
        </w:rPr>
      </w:pPr>
    </w:p>
    <w:sectPr w:rsidR="000604C2" w:rsidRPr="000A3E7C" w:rsidSect="000A3E7C">
      <w:headerReference w:type="default" r:id="rId8"/>
      <w:footerReference w:type="default" r:id="rId9"/>
      <w:type w:val="continuous"/>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1E9" w:rsidRDefault="005511E9" w:rsidP="00035C98">
      <w:r>
        <w:separator/>
      </w:r>
    </w:p>
  </w:endnote>
  <w:endnote w:type="continuationSeparator" w:id="1">
    <w:p w:rsidR="005511E9" w:rsidRDefault="005511E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077800">
    <w:pPr>
      <w:pStyle w:val="Footer"/>
      <w:ind w:left="-993"/>
      <w:jc w:val="center"/>
    </w:pPr>
    <w:r>
      <w:rPr>
        <w:sz w:val="20"/>
        <w:szCs w:val="20"/>
      </w:rPr>
      <w:t>Email: licitações</w:t>
    </w:r>
    <w:r w:rsidR="00121733">
      <w:rPr>
        <w:sz w:val="20"/>
        <w:szCs w:val="20"/>
      </w:rPr>
      <w:t>pequi</w:t>
    </w:r>
    <w:r>
      <w:rPr>
        <w:sz w:val="20"/>
        <w:szCs w:val="20"/>
      </w:rPr>
      <w:t>@</w:t>
    </w:r>
    <w:r w:rsidR="00121733">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1E9" w:rsidRDefault="005511E9" w:rsidP="00035C98">
      <w:r>
        <w:separator/>
      </w:r>
    </w:p>
  </w:footnote>
  <w:footnote w:type="continuationSeparator" w:id="1">
    <w:p w:rsidR="005511E9" w:rsidRDefault="005511E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9B2"/>
    <w:rsid w:val="000068D1"/>
    <w:rsid w:val="00012675"/>
    <w:rsid w:val="00020A47"/>
    <w:rsid w:val="00035C98"/>
    <w:rsid w:val="0004475D"/>
    <w:rsid w:val="00045947"/>
    <w:rsid w:val="000604C2"/>
    <w:rsid w:val="00066554"/>
    <w:rsid w:val="00077800"/>
    <w:rsid w:val="0008586C"/>
    <w:rsid w:val="00096FFE"/>
    <w:rsid w:val="000A05D5"/>
    <w:rsid w:val="000A06AA"/>
    <w:rsid w:val="000A3E7C"/>
    <w:rsid w:val="000B5726"/>
    <w:rsid w:val="000C1150"/>
    <w:rsid w:val="000C6D03"/>
    <w:rsid w:val="000C7404"/>
    <w:rsid w:val="000D4A8A"/>
    <w:rsid w:val="000E7013"/>
    <w:rsid w:val="001102E3"/>
    <w:rsid w:val="00121733"/>
    <w:rsid w:val="00183582"/>
    <w:rsid w:val="00184BB7"/>
    <w:rsid w:val="001A31B1"/>
    <w:rsid w:val="001C0EF5"/>
    <w:rsid w:val="001C5514"/>
    <w:rsid w:val="001D3A92"/>
    <w:rsid w:val="001E4E62"/>
    <w:rsid w:val="001F0373"/>
    <w:rsid w:val="001F45AB"/>
    <w:rsid w:val="002033DC"/>
    <w:rsid w:val="00270176"/>
    <w:rsid w:val="00274EEB"/>
    <w:rsid w:val="00287725"/>
    <w:rsid w:val="0029308A"/>
    <w:rsid w:val="002B6DD5"/>
    <w:rsid w:val="002B7CD6"/>
    <w:rsid w:val="002C61B4"/>
    <w:rsid w:val="002F4B09"/>
    <w:rsid w:val="003049E8"/>
    <w:rsid w:val="00332AC7"/>
    <w:rsid w:val="00335AF2"/>
    <w:rsid w:val="00337DC6"/>
    <w:rsid w:val="0034685D"/>
    <w:rsid w:val="00391E66"/>
    <w:rsid w:val="00392036"/>
    <w:rsid w:val="003A38B4"/>
    <w:rsid w:val="003A7ACC"/>
    <w:rsid w:val="003B0F8C"/>
    <w:rsid w:val="003B22EA"/>
    <w:rsid w:val="003C5C1C"/>
    <w:rsid w:val="003D38D5"/>
    <w:rsid w:val="003D45E9"/>
    <w:rsid w:val="003D57D7"/>
    <w:rsid w:val="003E1154"/>
    <w:rsid w:val="003F737F"/>
    <w:rsid w:val="00423544"/>
    <w:rsid w:val="00425EA1"/>
    <w:rsid w:val="004275CB"/>
    <w:rsid w:val="00437099"/>
    <w:rsid w:val="00445649"/>
    <w:rsid w:val="00447940"/>
    <w:rsid w:val="00451DB1"/>
    <w:rsid w:val="004755F3"/>
    <w:rsid w:val="004A04B8"/>
    <w:rsid w:val="004B1F72"/>
    <w:rsid w:val="004C5ACE"/>
    <w:rsid w:val="004D4629"/>
    <w:rsid w:val="004E1C78"/>
    <w:rsid w:val="004E4AD9"/>
    <w:rsid w:val="004F3E61"/>
    <w:rsid w:val="00512A80"/>
    <w:rsid w:val="005446A9"/>
    <w:rsid w:val="00546AFC"/>
    <w:rsid w:val="005511E9"/>
    <w:rsid w:val="0056258F"/>
    <w:rsid w:val="00563104"/>
    <w:rsid w:val="00571A11"/>
    <w:rsid w:val="00580218"/>
    <w:rsid w:val="00581C49"/>
    <w:rsid w:val="0059155C"/>
    <w:rsid w:val="00597CC1"/>
    <w:rsid w:val="005B21A2"/>
    <w:rsid w:val="005D3C7F"/>
    <w:rsid w:val="005D4091"/>
    <w:rsid w:val="005E7758"/>
    <w:rsid w:val="005F212B"/>
    <w:rsid w:val="005F3010"/>
    <w:rsid w:val="0062342E"/>
    <w:rsid w:val="00623D6E"/>
    <w:rsid w:val="0063050C"/>
    <w:rsid w:val="00632E0F"/>
    <w:rsid w:val="0064080A"/>
    <w:rsid w:val="00642F99"/>
    <w:rsid w:val="00667623"/>
    <w:rsid w:val="00676297"/>
    <w:rsid w:val="00685296"/>
    <w:rsid w:val="006951D7"/>
    <w:rsid w:val="006A177A"/>
    <w:rsid w:val="006A4163"/>
    <w:rsid w:val="006A7641"/>
    <w:rsid w:val="006D12C0"/>
    <w:rsid w:val="006D428B"/>
    <w:rsid w:val="006F47DF"/>
    <w:rsid w:val="0071177E"/>
    <w:rsid w:val="00767275"/>
    <w:rsid w:val="00774D84"/>
    <w:rsid w:val="00782AE9"/>
    <w:rsid w:val="007914E0"/>
    <w:rsid w:val="007B6D7D"/>
    <w:rsid w:val="007E1714"/>
    <w:rsid w:val="007E72B8"/>
    <w:rsid w:val="007F5384"/>
    <w:rsid w:val="008013C1"/>
    <w:rsid w:val="00810C32"/>
    <w:rsid w:val="0082300F"/>
    <w:rsid w:val="00863D0C"/>
    <w:rsid w:val="0088231C"/>
    <w:rsid w:val="00882393"/>
    <w:rsid w:val="00882BF2"/>
    <w:rsid w:val="00887783"/>
    <w:rsid w:val="00897848"/>
    <w:rsid w:val="008D3A28"/>
    <w:rsid w:val="008D6031"/>
    <w:rsid w:val="008E02AF"/>
    <w:rsid w:val="008E1971"/>
    <w:rsid w:val="008E5A37"/>
    <w:rsid w:val="008E79D7"/>
    <w:rsid w:val="008F495D"/>
    <w:rsid w:val="009002C5"/>
    <w:rsid w:val="009218B5"/>
    <w:rsid w:val="00934700"/>
    <w:rsid w:val="00950CA6"/>
    <w:rsid w:val="00967AFE"/>
    <w:rsid w:val="009952FF"/>
    <w:rsid w:val="009A69F7"/>
    <w:rsid w:val="009B0842"/>
    <w:rsid w:val="009B27AF"/>
    <w:rsid w:val="009E5A74"/>
    <w:rsid w:val="00A01B64"/>
    <w:rsid w:val="00A52EEB"/>
    <w:rsid w:val="00A54CA1"/>
    <w:rsid w:val="00A5512F"/>
    <w:rsid w:val="00A638AF"/>
    <w:rsid w:val="00A76BE3"/>
    <w:rsid w:val="00A81839"/>
    <w:rsid w:val="00A96AEE"/>
    <w:rsid w:val="00A97C7A"/>
    <w:rsid w:val="00AB5EA4"/>
    <w:rsid w:val="00AB6FCC"/>
    <w:rsid w:val="00AC5F51"/>
    <w:rsid w:val="00AE4FB5"/>
    <w:rsid w:val="00AE620E"/>
    <w:rsid w:val="00B00D10"/>
    <w:rsid w:val="00B11B21"/>
    <w:rsid w:val="00B14B6F"/>
    <w:rsid w:val="00B26052"/>
    <w:rsid w:val="00B537C1"/>
    <w:rsid w:val="00B542DA"/>
    <w:rsid w:val="00B6355E"/>
    <w:rsid w:val="00B74E79"/>
    <w:rsid w:val="00B776BE"/>
    <w:rsid w:val="00B97C91"/>
    <w:rsid w:val="00BB11A8"/>
    <w:rsid w:val="00BC040E"/>
    <w:rsid w:val="00BC2837"/>
    <w:rsid w:val="00BD2591"/>
    <w:rsid w:val="00BE5CA2"/>
    <w:rsid w:val="00C02323"/>
    <w:rsid w:val="00C219CD"/>
    <w:rsid w:val="00C34742"/>
    <w:rsid w:val="00C5242B"/>
    <w:rsid w:val="00C73F0C"/>
    <w:rsid w:val="00C87439"/>
    <w:rsid w:val="00C92F46"/>
    <w:rsid w:val="00CB2270"/>
    <w:rsid w:val="00CB369D"/>
    <w:rsid w:val="00CC7540"/>
    <w:rsid w:val="00CD4CAF"/>
    <w:rsid w:val="00CD5532"/>
    <w:rsid w:val="00CD76D7"/>
    <w:rsid w:val="00CF1EFF"/>
    <w:rsid w:val="00D11835"/>
    <w:rsid w:val="00D2294E"/>
    <w:rsid w:val="00D27FA3"/>
    <w:rsid w:val="00D32A38"/>
    <w:rsid w:val="00D60249"/>
    <w:rsid w:val="00D751CD"/>
    <w:rsid w:val="00D75979"/>
    <w:rsid w:val="00D83C71"/>
    <w:rsid w:val="00D87CD1"/>
    <w:rsid w:val="00DB1D80"/>
    <w:rsid w:val="00DB7298"/>
    <w:rsid w:val="00DC6792"/>
    <w:rsid w:val="00DC6B0E"/>
    <w:rsid w:val="00DD2CAD"/>
    <w:rsid w:val="00E06C02"/>
    <w:rsid w:val="00E427D6"/>
    <w:rsid w:val="00E5765D"/>
    <w:rsid w:val="00E62E55"/>
    <w:rsid w:val="00E76260"/>
    <w:rsid w:val="00E768DB"/>
    <w:rsid w:val="00E80B90"/>
    <w:rsid w:val="00E82858"/>
    <w:rsid w:val="00EA6FE1"/>
    <w:rsid w:val="00EB44F3"/>
    <w:rsid w:val="00EE6CAD"/>
    <w:rsid w:val="00EF3BBB"/>
    <w:rsid w:val="00EF6201"/>
    <w:rsid w:val="00F036A8"/>
    <w:rsid w:val="00F03809"/>
    <w:rsid w:val="00F107A7"/>
    <w:rsid w:val="00F2738C"/>
    <w:rsid w:val="00F43B36"/>
    <w:rsid w:val="00F612B7"/>
    <w:rsid w:val="00F61348"/>
    <w:rsid w:val="00F62DE9"/>
    <w:rsid w:val="00F64923"/>
    <w:rsid w:val="00F6638B"/>
    <w:rsid w:val="00F95DDE"/>
    <w:rsid w:val="00F96EA3"/>
    <w:rsid w:val="00F971B7"/>
    <w:rsid w:val="00FA11AB"/>
    <w:rsid w:val="00FA4270"/>
    <w:rsid w:val="00FA4776"/>
    <w:rsid w:val="00FB4028"/>
    <w:rsid w:val="00FC1404"/>
    <w:rsid w:val="00FC2E96"/>
    <w:rsid w:val="00FD219A"/>
    <w:rsid w:val="00FD6BA1"/>
    <w:rsid w:val="00FF6659"/>
    <w:rsid w:val="00FF7E5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25"/>
    <w:rPr>
      <w:color w:val="00000A"/>
      <w:sz w:val="24"/>
      <w:szCs w:val="24"/>
    </w:rPr>
  </w:style>
  <w:style w:type="paragraph" w:styleId="Ttulo1">
    <w:name w:val="heading 1"/>
    <w:basedOn w:val="Normal"/>
    <w:next w:val="Normal"/>
    <w:link w:val="Ttulo1Char1"/>
    <w:qFormat/>
    <w:rsid w:val="00D2294E"/>
    <w:pPr>
      <w:keepNext/>
      <w:outlineLvl w:val="0"/>
    </w:pPr>
    <w:rPr>
      <w:rFonts w:ascii="Arial" w:hAnsi="Arial" w:cs="Arial"/>
      <w:b/>
      <w:color w:val="auto"/>
      <w:sz w:val="22"/>
      <w:szCs w:val="20"/>
    </w:rPr>
  </w:style>
  <w:style w:type="paragraph" w:styleId="Ttulo2">
    <w:name w:val="heading 2"/>
    <w:basedOn w:val="Normal"/>
    <w:next w:val="Normal"/>
    <w:link w:val="Ttulo2Char"/>
    <w:semiHidden/>
    <w:unhideWhenUsed/>
    <w:qFormat/>
    <w:rsid w:val="007E72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semiHidden/>
    <w:unhideWhenUsed/>
    <w:qFormat/>
    <w:rsid w:val="007E72B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2294E"/>
    <w:rPr>
      <w:rFonts w:ascii="Arial" w:hAnsi="Arial" w:cs="Arial"/>
      <w:b/>
      <w:sz w:val="22"/>
    </w:rPr>
  </w:style>
  <w:style w:type="character" w:customStyle="1" w:styleId="Ttulo2Char">
    <w:name w:val="Título 2 Char"/>
    <w:basedOn w:val="Fontepargpadro"/>
    <w:link w:val="Ttulo2"/>
    <w:semiHidden/>
    <w:rsid w:val="007E72B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semiHidden/>
    <w:rsid w:val="007E72B8"/>
    <w:rPr>
      <w:rFonts w:asciiTheme="majorHAnsi" w:eastAsiaTheme="majorEastAsia" w:hAnsiTheme="majorHAnsi" w:cstheme="majorBidi"/>
      <w:b/>
      <w:bCs/>
      <w:color w:val="4F81BD" w:themeColor="accent1"/>
      <w:sz w:val="24"/>
      <w:szCs w:val="24"/>
    </w:rPr>
  </w:style>
  <w:style w:type="paragraph" w:styleId="Corpodetexto2">
    <w:name w:val="Body Text 2"/>
    <w:basedOn w:val="Normal"/>
    <w:link w:val="Corpodetexto2Char"/>
    <w:semiHidden/>
    <w:unhideWhenUsed/>
    <w:rsid w:val="007E72B8"/>
    <w:pPr>
      <w:spacing w:after="120" w:line="480" w:lineRule="auto"/>
    </w:pPr>
  </w:style>
  <w:style w:type="character" w:customStyle="1" w:styleId="Corpodetexto2Char">
    <w:name w:val="Corpo de texto 2 Char"/>
    <w:basedOn w:val="Fontepargpadro"/>
    <w:link w:val="Corpodetexto2"/>
    <w:semiHidden/>
    <w:rsid w:val="007E72B8"/>
    <w:rPr>
      <w:color w:val="00000A"/>
      <w:sz w:val="24"/>
      <w:szCs w:val="24"/>
    </w:rPr>
  </w:style>
  <w:style w:type="paragraph" w:styleId="Corpodetexto3">
    <w:name w:val="Body Text 3"/>
    <w:basedOn w:val="Normal"/>
    <w:link w:val="Corpodetexto3Char"/>
    <w:semiHidden/>
    <w:unhideWhenUsed/>
    <w:rsid w:val="007E72B8"/>
    <w:pPr>
      <w:spacing w:after="120"/>
    </w:pPr>
    <w:rPr>
      <w:sz w:val="16"/>
      <w:szCs w:val="16"/>
    </w:rPr>
  </w:style>
  <w:style w:type="character" w:customStyle="1" w:styleId="Corpodetexto3Char">
    <w:name w:val="Corpo de texto 3 Char"/>
    <w:basedOn w:val="Fontepargpadro"/>
    <w:link w:val="Corpodetexto3"/>
    <w:semiHidden/>
    <w:rsid w:val="007E72B8"/>
    <w:rPr>
      <w:color w:val="00000A"/>
      <w:sz w:val="16"/>
      <w:szCs w:val="16"/>
    </w:rPr>
  </w:style>
  <w:style w:type="paragraph" w:customStyle="1" w:styleId="Corpodetexto22">
    <w:name w:val="Corpo de texto 22"/>
    <w:basedOn w:val="Normal"/>
    <w:rsid w:val="007E72B8"/>
    <w:pPr>
      <w:spacing w:line="360" w:lineRule="auto"/>
      <w:jc w:val="both"/>
    </w:pPr>
    <w:rPr>
      <w:rFonts w:ascii="Arial" w:hAnsi="Arial"/>
      <w:color w:val="auto"/>
      <w:szCs w:val="20"/>
    </w:rPr>
  </w:style>
  <w:style w:type="paragraph" w:customStyle="1" w:styleId="Recuonormal1">
    <w:name w:val="Recuo normal1"/>
    <w:basedOn w:val="Normal"/>
    <w:rsid w:val="007E72B8"/>
    <w:pPr>
      <w:tabs>
        <w:tab w:val="left" w:pos="9190"/>
      </w:tabs>
      <w:suppressAutoHyphens/>
      <w:autoSpaceDE w:val="0"/>
      <w:spacing w:after="120"/>
      <w:ind w:left="720" w:firstLine="567"/>
    </w:pPr>
    <w:rPr>
      <w:rFonts w:ascii="Arial" w:hAnsi="Arial" w:cs="Arial"/>
      <w:color w:val="000000"/>
      <w:lang w:val="pt-PT" w:eastAsia="ar-SA"/>
    </w:rPr>
  </w:style>
  <w:style w:type="paragraph" w:styleId="Recuodecorpodetexto3">
    <w:name w:val="Body Text Indent 3"/>
    <w:basedOn w:val="Normal"/>
    <w:link w:val="Recuodecorpodetexto3Char"/>
    <w:rsid w:val="007E72B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7E72B8"/>
    <w:rPr>
      <w:sz w:val="16"/>
      <w:szCs w:val="16"/>
    </w:rPr>
  </w:style>
  <w:style w:type="character" w:styleId="Hyperlink">
    <w:name w:val="Hyperlink"/>
    <w:basedOn w:val="Fontepargpadro"/>
    <w:unhideWhenUsed/>
    <w:rsid w:val="00451DB1"/>
    <w:rPr>
      <w:color w:val="0000FF" w:themeColor="hyperlink"/>
      <w:u w:val="single"/>
    </w:rPr>
  </w:style>
  <w:style w:type="paragraph" w:customStyle="1" w:styleId="Padro">
    <w:name w:val="Padrão"/>
    <w:rsid w:val="006A7641"/>
    <w:pPr>
      <w:suppressAutoHyphens/>
    </w:pPr>
    <w:rPr>
      <w:sz w:val="24"/>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62918385">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4797028">
      <w:bodyDiv w:val="1"/>
      <w:marLeft w:val="0"/>
      <w:marRight w:val="0"/>
      <w:marTop w:val="0"/>
      <w:marBottom w:val="0"/>
      <w:divBdr>
        <w:top w:val="none" w:sz="0" w:space="0" w:color="auto"/>
        <w:left w:val="none" w:sz="0" w:space="0" w:color="auto"/>
        <w:bottom w:val="none" w:sz="0" w:space="0" w:color="auto"/>
        <w:right w:val="none" w:sz="0" w:space="0" w:color="auto"/>
      </w:divBdr>
    </w:div>
    <w:div w:id="684215016">
      <w:bodyDiv w:val="1"/>
      <w:marLeft w:val="0"/>
      <w:marRight w:val="0"/>
      <w:marTop w:val="0"/>
      <w:marBottom w:val="0"/>
      <w:divBdr>
        <w:top w:val="none" w:sz="0" w:space="0" w:color="auto"/>
        <w:left w:val="none" w:sz="0" w:space="0" w:color="auto"/>
        <w:bottom w:val="none" w:sz="0" w:space="0" w:color="auto"/>
        <w:right w:val="none" w:sz="0" w:space="0" w:color="auto"/>
      </w:divBdr>
    </w:div>
    <w:div w:id="972251596">
      <w:bodyDiv w:val="1"/>
      <w:marLeft w:val="0"/>
      <w:marRight w:val="0"/>
      <w:marTop w:val="0"/>
      <w:marBottom w:val="0"/>
      <w:divBdr>
        <w:top w:val="none" w:sz="0" w:space="0" w:color="auto"/>
        <w:left w:val="none" w:sz="0" w:space="0" w:color="auto"/>
        <w:bottom w:val="none" w:sz="0" w:space="0" w:color="auto"/>
        <w:right w:val="none" w:sz="0" w:space="0" w:color="auto"/>
      </w:divBdr>
    </w:div>
    <w:div w:id="1665207750">
      <w:bodyDiv w:val="1"/>
      <w:marLeft w:val="0"/>
      <w:marRight w:val="0"/>
      <w:marTop w:val="0"/>
      <w:marBottom w:val="0"/>
      <w:divBdr>
        <w:top w:val="none" w:sz="0" w:space="0" w:color="auto"/>
        <w:left w:val="none" w:sz="0" w:space="0" w:color="auto"/>
        <w:bottom w:val="none" w:sz="0" w:space="0" w:color="auto"/>
        <w:right w:val="none" w:sz="0" w:space="0" w:color="auto"/>
      </w:divBdr>
    </w:div>
    <w:div w:id="1715108095">
      <w:bodyDiv w:val="1"/>
      <w:marLeft w:val="0"/>
      <w:marRight w:val="0"/>
      <w:marTop w:val="0"/>
      <w:marBottom w:val="0"/>
      <w:divBdr>
        <w:top w:val="none" w:sz="0" w:space="0" w:color="auto"/>
        <w:left w:val="none" w:sz="0" w:space="0" w:color="auto"/>
        <w:bottom w:val="none" w:sz="0" w:space="0" w:color="auto"/>
        <w:right w:val="none" w:sz="0" w:space="0" w:color="auto"/>
      </w:divBdr>
    </w:div>
    <w:div w:id="1779525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44849-4574-47E9-BFB3-3C5C29D22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1343</Words>
  <Characters>7255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2022-08-22T12:36:00Z</cp:lastPrinted>
  <dcterms:created xsi:type="dcterms:W3CDTF">2022-09-12T19:49:00Z</dcterms:created>
  <dcterms:modified xsi:type="dcterms:W3CDTF">2022-12-01T16:58:00Z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