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5A3FDF" w:rsidRDefault="00A54CA1" w:rsidP="00365025">
      <w:pPr>
        <w:pStyle w:val="Ttulo1"/>
        <w:jc w:val="both"/>
        <w:rPr>
          <w:sz w:val="23"/>
          <w:szCs w:val="23"/>
        </w:rPr>
      </w:pPr>
      <w:r w:rsidRPr="005A3FDF">
        <w:rPr>
          <w:sz w:val="23"/>
          <w:szCs w:val="23"/>
        </w:rPr>
        <w:t xml:space="preserve">PROCESSO LICITATÓRIO </w:t>
      </w:r>
      <w:r w:rsidR="00BC04FD">
        <w:rPr>
          <w:sz w:val="23"/>
          <w:szCs w:val="23"/>
        </w:rPr>
        <w:t>086</w:t>
      </w:r>
      <w:r w:rsidR="009952FF" w:rsidRPr="005A3FDF">
        <w:rPr>
          <w:sz w:val="23"/>
          <w:szCs w:val="23"/>
        </w:rPr>
        <w:t>/</w:t>
      </w:r>
      <w:r w:rsidR="00AE4FB5" w:rsidRPr="005A3FDF">
        <w:rPr>
          <w:sz w:val="23"/>
          <w:szCs w:val="23"/>
        </w:rPr>
        <w:t>2022</w:t>
      </w:r>
    </w:p>
    <w:p w:rsidR="00A54CA1" w:rsidRPr="005A3FDF" w:rsidRDefault="00A54CA1" w:rsidP="00365025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5A3FDF">
        <w:rPr>
          <w:rFonts w:ascii="Arial" w:hAnsi="Arial" w:cs="Arial"/>
          <w:b/>
          <w:color w:val="auto"/>
          <w:sz w:val="23"/>
          <w:szCs w:val="23"/>
        </w:rPr>
        <w:t xml:space="preserve">DISPENSA </w:t>
      </w:r>
      <w:r w:rsidR="00BC04FD">
        <w:rPr>
          <w:rFonts w:ascii="Arial" w:hAnsi="Arial" w:cs="Arial"/>
          <w:b/>
          <w:color w:val="auto"/>
          <w:sz w:val="23"/>
          <w:szCs w:val="23"/>
        </w:rPr>
        <w:t>017</w:t>
      </w:r>
      <w:r w:rsidR="004B1F72" w:rsidRPr="005A3FDF">
        <w:rPr>
          <w:rFonts w:ascii="Arial" w:hAnsi="Arial" w:cs="Arial"/>
          <w:b/>
          <w:color w:val="auto"/>
          <w:sz w:val="23"/>
          <w:szCs w:val="23"/>
        </w:rPr>
        <w:t>/</w:t>
      </w:r>
      <w:r w:rsidR="00AE4FB5" w:rsidRPr="005A3FDF">
        <w:rPr>
          <w:rFonts w:ascii="Arial" w:hAnsi="Arial" w:cs="Arial"/>
          <w:b/>
          <w:color w:val="auto"/>
          <w:sz w:val="23"/>
          <w:szCs w:val="23"/>
        </w:rPr>
        <w:t>2022</w:t>
      </w:r>
    </w:p>
    <w:p w:rsidR="00A54CA1" w:rsidRPr="005A3FDF" w:rsidRDefault="00A54CA1" w:rsidP="00365025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365025" w:rsidRPr="005A3FDF" w:rsidRDefault="00365025" w:rsidP="00365025">
      <w:pPr>
        <w:jc w:val="center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b/>
          <w:bCs/>
          <w:sz w:val="23"/>
          <w:szCs w:val="23"/>
        </w:rPr>
        <w:t>MINUTA DE CONTRATO DE PRESTAÇÃO DE SERVIÇOS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Pelo presente instrumento particular, o </w:t>
      </w:r>
      <w:r w:rsidRPr="005A3FDF">
        <w:rPr>
          <w:rFonts w:ascii="Arial" w:hAnsi="Arial" w:cs="Arial"/>
          <w:b/>
          <w:bCs/>
          <w:sz w:val="23"/>
          <w:szCs w:val="23"/>
        </w:rPr>
        <w:t>MUNICÍPIO DE PEQUI - MG</w:t>
      </w:r>
      <w:r w:rsidRPr="005A3FDF">
        <w:rPr>
          <w:rFonts w:ascii="Arial" w:hAnsi="Arial" w:cs="Arial"/>
          <w:sz w:val="23"/>
          <w:szCs w:val="23"/>
        </w:rPr>
        <w:t>, inscrito no CNPJ/MF sob o nº. 18.313.874/0001-64, com sede administrativa na Praça Santo Antonio, nº 190, CEP: 35.667-000, Centro de Minas Gerais, neste ato representado por seu Prefeito Municipal, o Sr.</w:t>
      </w:r>
      <w:r w:rsidR="00943DE8">
        <w:rPr>
          <w:rFonts w:ascii="Arial" w:hAnsi="Arial" w:cs="Arial"/>
          <w:sz w:val="23"/>
          <w:szCs w:val="23"/>
        </w:rPr>
        <w:t xml:space="preserve">André </w:t>
      </w:r>
      <w:r w:rsidR="00DD4681">
        <w:rPr>
          <w:rFonts w:ascii="Arial" w:hAnsi="Arial" w:cs="Arial"/>
          <w:sz w:val="23"/>
          <w:szCs w:val="23"/>
        </w:rPr>
        <w:t xml:space="preserve">Luiz Melgaço </w:t>
      </w:r>
      <w:r w:rsidRPr="005A3FDF">
        <w:rPr>
          <w:rFonts w:ascii="Arial" w:hAnsi="Arial" w:cs="Arial"/>
          <w:sz w:val="23"/>
          <w:szCs w:val="23"/>
        </w:rPr>
        <w:t xml:space="preserve"> </w:t>
      </w:r>
      <w:r w:rsidR="00DD4681">
        <w:rPr>
          <w:rFonts w:ascii="Arial" w:hAnsi="Arial" w:cs="Arial"/>
          <w:sz w:val="23"/>
          <w:szCs w:val="23"/>
        </w:rPr>
        <w:t>Tavares</w:t>
      </w:r>
      <w:r w:rsidR="007A68CC">
        <w:rPr>
          <w:rFonts w:ascii="Arial" w:hAnsi="Arial" w:cs="Arial"/>
          <w:sz w:val="23"/>
          <w:szCs w:val="23"/>
        </w:rPr>
        <w:t xml:space="preserve"> ,</w:t>
      </w:r>
      <w:r w:rsidRPr="005A3FDF">
        <w:rPr>
          <w:rFonts w:ascii="Arial" w:hAnsi="Arial" w:cs="Arial"/>
          <w:sz w:val="23"/>
          <w:szCs w:val="23"/>
        </w:rPr>
        <w:t xml:space="preserve">de ora em diante denominado </w:t>
      </w:r>
      <w:r w:rsidRPr="005A3FDF">
        <w:rPr>
          <w:rFonts w:ascii="Arial" w:hAnsi="Arial" w:cs="Arial"/>
          <w:b/>
          <w:bCs/>
          <w:sz w:val="23"/>
          <w:szCs w:val="23"/>
        </w:rPr>
        <w:t>CONTRATANTE</w:t>
      </w:r>
      <w:r w:rsidRPr="005A3FDF">
        <w:rPr>
          <w:rFonts w:ascii="Arial" w:hAnsi="Arial" w:cs="Arial"/>
          <w:sz w:val="23"/>
          <w:szCs w:val="23"/>
        </w:rPr>
        <w:t>, e de outro lado</w:t>
      </w:r>
      <w:r w:rsidR="007A68CC">
        <w:rPr>
          <w:rFonts w:ascii="Arial" w:hAnsi="Arial" w:cs="Arial"/>
          <w:sz w:val="23"/>
          <w:szCs w:val="23"/>
        </w:rPr>
        <w:t xml:space="preserve"> a Empresa</w:t>
      </w:r>
      <w:r w:rsidRPr="005A3FDF">
        <w:rPr>
          <w:rFonts w:ascii="Arial" w:hAnsi="Arial" w:cs="Arial"/>
          <w:sz w:val="23"/>
          <w:szCs w:val="23"/>
        </w:rPr>
        <w:t xml:space="preserve"> </w:t>
      </w:r>
      <w:r w:rsidR="007A68CC">
        <w:rPr>
          <w:rFonts w:ascii="Arial" w:hAnsi="Arial" w:cs="Arial"/>
          <w:sz w:val="23"/>
          <w:szCs w:val="23"/>
        </w:rPr>
        <w:t>LUCAS PAULO DE REZENDE 04621953680,</w:t>
      </w:r>
      <w:r w:rsidR="004507AE">
        <w:rPr>
          <w:rFonts w:ascii="Arial" w:hAnsi="Arial" w:cs="Arial"/>
          <w:sz w:val="23"/>
          <w:szCs w:val="23"/>
        </w:rPr>
        <w:t>CNPJ:28.232.435/0001-80,</w:t>
      </w:r>
      <w:r w:rsidR="007A68CC">
        <w:rPr>
          <w:rFonts w:ascii="Arial" w:hAnsi="Arial" w:cs="Arial"/>
          <w:sz w:val="23"/>
          <w:szCs w:val="23"/>
        </w:rPr>
        <w:t>localizada na rua Santa Luzia</w:t>
      </w:r>
      <w:r w:rsidRPr="005A3FDF">
        <w:rPr>
          <w:rFonts w:ascii="Arial" w:hAnsi="Arial" w:cs="Arial"/>
          <w:sz w:val="23"/>
          <w:szCs w:val="23"/>
        </w:rPr>
        <w:t>,</w:t>
      </w:r>
      <w:r w:rsidR="007A68CC">
        <w:rPr>
          <w:rFonts w:ascii="Arial" w:hAnsi="Arial" w:cs="Arial"/>
          <w:sz w:val="23"/>
          <w:szCs w:val="23"/>
        </w:rPr>
        <w:t xml:space="preserve"> 765, bairro Belvedere, Cep: 35667-000, </w:t>
      </w:r>
      <w:r w:rsidRPr="005A3FDF">
        <w:rPr>
          <w:rFonts w:ascii="Arial" w:hAnsi="Arial" w:cs="Arial"/>
          <w:sz w:val="23"/>
          <w:szCs w:val="23"/>
        </w:rPr>
        <w:t xml:space="preserve"> neste ato representado por </w:t>
      </w:r>
      <w:r w:rsidR="007A68CC">
        <w:rPr>
          <w:rFonts w:ascii="Arial" w:hAnsi="Arial" w:cs="Arial"/>
          <w:sz w:val="23"/>
          <w:szCs w:val="23"/>
        </w:rPr>
        <w:t>Lucas Paulo de Rezende</w:t>
      </w:r>
      <w:r w:rsidRPr="005A3FDF">
        <w:rPr>
          <w:rFonts w:ascii="Arial" w:hAnsi="Arial" w:cs="Arial"/>
          <w:sz w:val="23"/>
          <w:szCs w:val="23"/>
        </w:rPr>
        <w:t>, inscrito no CPF</w:t>
      </w:r>
      <w:r w:rsidR="007A68CC">
        <w:rPr>
          <w:rFonts w:ascii="Arial" w:hAnsi="Arial" w:cs="Arial"/>
          <w:sz w:val="23"/>
          <w:szCs w:val="23"/>
        </w:rPr>
        <w:t xml:space="preserve"> </w:t>
      </w:r>
      <w:r w:rsidRPr="005A3FDF">
        <w:rPr>
          <w:rFonts w:ascii="Arial" w:hAnsi="Arial" w:cs="Arial"/>
          <w:sz w:val="23"/>
          <w:szCs w:val="23"/>
        </w:rPr>
        <w:t xml:space="preserve">sob o nº </w:t>
      </w:r>
      <w:r w:rsidR="007A68CC">
        <w:rPr>
          <w:rFonts w:ascii="Arial" w:hAnsi="Arial" w:cs="Arial"/>
          <w:sz w:val="23"/>
          <w:szCs w:val="23"/>
        </w:rPr>
        <w:t>046.219.536-80</w:t>
      </w:r>
      <w:r w:rsidRPr="005A3FDF">
        <w:rPr>
          <w:rFonts w:ascii="Arial" w:hAnsi="Arial" w:cs="Arial"/>
          <w:sz w:val="23"/>
          <w:szCs w:val="23"/>
        </w:rPr>
        <w:t>, de ora em diante denominado simplesmente CONTRATADO, de confor</w:t>
      </w:r>
      <w:r w:rsidR="007A68CC">
        <w:rPr>
          <w:rFonts w:ascii="Arial" w:hAnsi="Arial" w:cs="Arial"/>
          <w:sz w:val="23"/>
          <w:szCs w:val="23"/>
        </w:rPr>
        <w:t>midade com o art. 75,</w:t>
      </w:r>
      <w:r w:rsidRPr="005A3FDF">
        <w:rPr>
          <w:rFonts w:ascii="Arial" w:hAnsi="Arial" w:cs="Arial"/>
          <w:sz w:val="23"/>
          <w:szCs w:val="23"/>
        </w:rPr>
        <w:t xml:space="preserve"> da Lei Federal nº. </w:t>
      </w:r>
      <w:r w:rsidR="007A68CC" w:rsidRPr="005A3FDF">
        <w:rPr>
          <w:rFonts w:ascii="Arial" w:hAnsi="Arial" w:cs="Arial"/>
          <w:sz w:val="23"/>
          <w:szCs w:val="23"/>
        </w:rPr>
        <w:t>14.133/21 Processo</w:t>
      </w:r>
      <w:r w:rsidRPr="005A3FDF">
        <w:rPr>
          <w:rFonts w:ascii="Arial" w:hAnsi="Arial" w:cs="Arial"/>
          <w:sz w:val="23"/>
          <w:szCs w:val="23"/>
        </w:rPr>
        <w:t xml:space="preserve"> Licitatório nº. </w:t>
      </w:r>
      <w:r w:rsidR="007A68CC">
        <w:rPr>
          <w:rFonts w:ascii="Arial" w:hAnsi="Arial" w:cs="Arial"/>
          <w:sz w:val="23"/>
          <w:szCs w:val="23"/>
        </w:rPr>
        <w:t>086</w:t>
      </w:r>
      <w:r w:rsidRPr="005A3FDF">
        <w:rPr>
          <w:rFonts w:ascii="Arial" w:hAnsi="Arial" w:cs="Arial"/>
          <w:sz w:val="23"/>
          <w:szCs w:val="23"/>
        </w:rPr>
        <w:t>/</w:t>
      </w:r>
      <w:r w:rsidR="007A68CC">
        <w:rPr>
          <w:rFonts w:ascii="Arial" w:hAnsi="Arial" w:cs="Arial"/>
          <w:sz w:val="23"/>
          <w:szCs w:val="23"/>
        </w:rPr>
        <w:t>2022</w:t>
      </w:r>
      <w:r w:rsidR="007A68CC" w:rsidRPr="005A3FDF">
        <w:rPr>
          <w:rFonts w:ascii="Arial" w:hAnsi="Arial" w:cs="Arial"/>
          <w:sz w:val="23"/>
          <w:szCs w:val="23"/>
        </w:rPr>
        <w:t xml:space="preserve"> têm</w:t>
      </w:r>
      <w:r w:rsidRPr="005A3FDF">
        <w:rPr>
          <w:rFonts w:ascii="Arial" w:hAnsi="Arial" w:cs="Arial"/>
          <w:sz w:val="23"/>
          <w:szCs w:val="23"/>
        </w:rPr>
        <w:t xml:space="preserve"> como justo e contratado o seguinte:</w:t>
      </w:r>
    </w:p>
    <w:p w:rsidR="00412F2F" w:rsidRDefault="00412F2F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1ª - DO OBJETO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Constitui objeto do presente contrato a Contratação da Prestação de Serviços especializada para desenvolvimento de ações Online, mídias e trafego em redes sociais e planejamento estratégico, traço de metas e levantamento de target, presença virtual e out of home, produção de anúncios e informativos de interesse públicos, vinculados ao Município de Pequi, atendendo as necessidades no município, conforme abaixo estabelecido: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2ª - DOS PREÇOS E FORMA DE PAGAMENTO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2.1. - Dos Preços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2.1.1. - O Contratante pagará a importância estimada de R$ </w:t>
      </w:r>
      <w:r w:rsidR="007A68CC">
        <w:rPr>
          <w:rFonts w:ascii="Arial" w:hAnsi="Arial" w:cs="Arial"/>
          <w:sz w:val="23"/>
          <w:szCs w:val="23"/>
        </w:rPr>
        <w:t>4.800,00</w:t>
      </w:r>
      <w:r w:rsidRPr="005A3FDF">
        <w:rPr>
          <w:rFonts w:ascii="Arial" w:hAnsi="Arial" w:cs="Arial"/>
          <w:sz w:val="23"/>
          <w:szCs w:val="23"/>
        </w:rPr>
        <w:t xml:space="preserve"> (</w:t>
      </w:r>
      <w:r w:rsidR="007A68CC">
        <w:rPr>
          <w:rFonts w:ascii="Arial" w:hAnsi="Arial" w:cs="Arial"/>
          <w:sz w:val="23"/>
          <w:szCs w:val="23"/>
        </w:rPr>
        <w:t>Quatro mil e oitocentos reais</w:t>
      </w:r>
      <w:r w:rsidR="004507AE">
        <w:rPr>
          <w:rFonts w:ascii="Arial" w:hAnsi="Arial" w:cs="Arial"/>
          <w:sz w:val="23"/>
          <w:szCs w:val="23"/>
        </w:rPr>
        <w:t>), parceladamente.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 - Das Condições de pagamento: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2.2.1 - O pagamento dos serviços será efetuado pela Tesouraria da Prefeitura Municipal.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2.2.2 - O pagamento é devido</w:t>
      </w:r>
      <w:r w:rsidRPr="005A3FDF">
        <w:rPr>
          <w:rFonts w:ascii="Arial" w:hAnsi="Arial" w:cs="Arial"/>
          <w:color w:val="auto"/>
          <w:sz w:val="23"/>
          <w:szCs w:val="23"/>
        </w:rPr>
        <w:t xml:space="preserve"> até o quinto</w:t>
      </w:r>
      <w:r w:rsidRPr="005A3FDF">
        <w:rPr>
          <w:rFonts w:ascii="Arial" w:hAnsi="Arial" w:cs="Arial"/>
          <w:sz w:val="23"/>
          <w:szCs w:val="23"/>
        </w:rPr>
        <w:t xml:space="preserve"> dia útil, ao mês subseqüente </w:t>
      </w:r>
      <w:r w:rsidR="007A68CC">
        <w:rPr>
          <w:rFonts w:ascii="Arial" w:hAnsi="Arial" w:cs="Arial"/>
          <w:sz w:val="23"/>
          <w:szCs w:val="23"/>
        </w:rPr>
        <w:t>ao serviço prestado</w:t>
      </w:r>
      <w:r w:rsidRPr="005A3FDF">
        <w:rPr>
          <w:rFonts w:ascii="Arial" w:hAnsi="Arial" w:cs="Arial"/>
          <w:sz w:val="23"/>
          <w:szCs w:val="23"/>
        </w:rPr>
        <w:t xml:space="preserve">, mediante apresentação da respectiva nota fiscal.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lastRenderedPageBreak/>
        <w:t>2.2.3 –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2.2.4.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I= (TX/100)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EM = I x N x VP, onde: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I = Índice de atualização financeira;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TX = Percentual da taxa de juros de mora anual;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EM = Encargos moratórios;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N = Número de dias entre a data prevista para o pagamento e a do efetivo pagamento;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VP = Valor da parcela em atraso.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 - Critério de Reajuste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 1.- Por força das Leis Federais nº 9.069/95 e 10.192/2002, 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2.3.2 - Decorrido o prazo acima estipulado, os preços unitários serão corrigidos monetariamente pelo INPC (IBGE) ou outro índice que venha a substituí-lo por força de determinação governamental.</w:t>
      </w: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2.3.3 - A aplicação do índice dar-se-á de acordo com a variação acumulada do INPC (IBGE) ocorrida nos 12 (doze) meses imediatamente anteriores.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3ª - DA DOTAÇÃO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As despesas decorrentes do presente contrato correrão à conta da dotação orçamentária nº.</w:t>
      </w: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Ficha 20 04.122.0001.2.001 Manutenção Gabinete do Prefeito / Agentes Políticos 3.3.90.39.00.00.00.00 0100 Outros Serviços Terceiros Pessoa Jurídica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4ª - DA VIGÊNCIA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4.1. - O presente contrato entrará em vigor na data de sua assinatura e encerrar-se-á no dia </w:t>
      </w:r>
      <w:r w:rsidR="004507AE">
        <w:rPr>
          <w:rFonts w:ascii="Arial" w:hAnsi="Arial" w:cs="Arial"/>
          <w:sz w:val="23"/>
          <w:szCs w:val="23"/>
        </w:rPr>
        <w:t>31</w:t>
      </w:r>
      <w:r w:rsidRPr="005A3FDF">
        <w:rPr>
          <w:rFonts w:ascii="Arial" w:hAnsi="Arial" w:cs="Arial"/>
          <w:sz w:val="23"/>
          <w:szCs w:val="23"/>
        </w:rPr>
        <w:t>/</w:t>
      </w:r>
      <w:r w:rsidR="004507AE">
        <w:rPr>
          <w:rFonts w:ascii="Arial" w:hAnsi="Arial" w:cs="Arial"/>
          <w:sz w:val="23"/>
          <w:szCs w:val="23"/>
        </w:rPr>
        <w:t>12</w:t>
      </w:r>
      <w:r w:rsidRPr="005A3FDF">
        <w:rPr>
          <w:rFonts w:ascii="Arial" w:hAnsi="Arial" w:cs="Arial"/>
          <w:sz w:val="23"/>
          <w:szCs w:val="23"/>
        </w:rPr>
        <w:t>/</w:t>
      </w:r>
      <w:r w:rsidR="004507AE">
        <w:rPr>
          <w:rFonts w:ascii="Arial" w:hAnsi="Arial" w:cs="Arial"/>
          <w:sz w:val="23"/>
          <w:szCs w:val="23"/>
        </w:rPr>
        <w:t>2022</w:t>
      </w:r>
      <w:r w:rsidRPr="005A3FDF">
        <w:rPr>
          <w:rFonts w:ascii="Arial" w:hAnsi="Arial" w:cs="Arial"/>
          <w:sz w:val="23"/>
          <w:szCs w:val="23"/>
        </w:rPr>
        <w:t>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lastRenderedPageBreak/>
        <w:t>4.2. A prorrogação do prazo contratual poderá ocorrer, a critério do Contratante, nos termos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5ª - DA ALTERAÇÃO CONTRATUAL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 Contratado fica obrigado a aceitar, nas mesmas condições contratuais, os acréscimos ou supressões que se fizerem nos serviços, até 25% (vinte e cinco por cento), de acordo com o que preceitua o art. 125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6ª - DA NOVAÇÃO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Toda e qualquer tolerância por parte do CONTRATANTE na exigência do cumprimento do presente contrato, não constituirá novação, nem muito menos a extinção da respectiva obrigação, podendo ser exigida a qualquer tempo.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7ª - DAS RESPONSABILIDADES DO CONTRATANTE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7.1. O Contratante se obriga a proporcionar ao Contratado todas as condições necessárias ao pleno cumprimento das obrigações decorrentes do presente contrato, consoante estabelece a Lei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7.2. Fiscalizar e acompanhar 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7.3. Comunicar ao CONTRATADO toda e qualquer ocorrência relacionada com o fornecimento dos produtos, diligenciando nos casos que exigem providências corretivas.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7.4. Providenciar os pagamentos ao CONTRATADO à vista das Notas Fiscais/Faturas devidamente atestadas, nos prazos fixados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8ª - DAS RESPONSABILIDADES DO CONTRATADO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8.1.  Fornecer os produtos em estrita observância das condições previstas neste contrato e na proposta.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8.2. Responsabilizar-se pelos danos causados diretamente à Administração ou a terceiros, decorrentes de sua culpa ou dolo, quando do fornecimento dos produtos objeto desta licitação, não podendo ser argüido, para efeito de exclusão de sua responsabilidade, o fato de a Administração proceder à fiscalização ou acompanhamento dos referidos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8.3. Arcar com todas as despesas decorrentes da contratação do objeto desta licitação, inclusive impostos, contribuições previdenciárias, encargos trabalhistas, comerciais e outras decorrentes dos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8.4. Manter durante o período de fornecimento, as condições de regularidade junto ao FGTS, INSS e à Fazenda Municipal da sede do Contratado, apresentando os respectivos comprovantes.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8.5. Aceitar nas mesmas condições contratuais os acréscimos ou supressões até o limite fixado no art. 125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8.6. Reparar, corrigir, remover ou substituir, às suas expensas, no total ou em parte, o objeto do contrato em que se verificarem vícios, defeitos ou incorreções resultantes do fornecimento.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9ª - DA FISCALIZAÇÃO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10 - DA RESCISÃO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 contrato poderá ser rescindido na ocorrência dos motivos previstos na Lei nº 14.133/21.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CLAÚSULA 11 - DOS CASOS OMISSOS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Os casos omissos, assim como as dúvidas, serão resolvidos com base na Lei nº 14.133/21, cujas normas ficam incorporadas ao presente instrumento, ainda que delas não se faça aqui menção expressa.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12 – DO REGIME DE EXECUÇÃO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O regime de execução do presente </w:t>
      </w:r>
      <w:r w:rsidRPr="005A3FDF">
        <w:rPr>
          <w:rFonts w:ascii="Arial" w:hAnsi="Arial" w:cs="Arial"/>
          <w:color w:val="auto"/>
          <w:sz w:val="23"/>
          <w:szCs w:val="23"/>
        </w:rPr>
        <w:t>contrato é empreitada por preço mensal.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13 - DAS PENALIDADES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13.1.1. advertência;</w:t>
      </w: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13.1.2. 0,3% (três décimos por cento) por dia, até o 10</w:t>
      </w:r>
      <w:r w:rsidRPr="005A3FDF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5A3FDF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13.1.3. 20% (vinte por cento) sobre o valor do saldo do valor do contrato, no caso de atraso superior a 10 (dez) dias, com a conseqüente rescisão contratual, quando for o caso;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lastRenderedPageBreak/>
        <w:t>13.1.4 - 20% (vinte por cento) sobre o valor do contrato, nos casos: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a) inobservância do nível de qualidade dos produtos fornecidos;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b) transferência total ou parcial do contrato a terceiros;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c) subcontratação no todo ou em parte do objeto sem prévia autorização formal da Contratante;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d) descumprimento que cláusula contratual.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13.2. - suspensão temporária do direito de participar de licitação e impedimento de contratar com a Administração, pelo prazo de até 2 (dois) anos;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color w:val="000000"/>
          <w:sz w:val="23"/>
          <w:szCs w:val="23"/>
        </w:rPr>
        <w:t xml:space="preserve">13.4 - </w:t>
      </w:r>
      <w:r w:rsidRPr="005A3FDF">
        <w:rPr>
          <w:rFonts w:ascii="Arial" w:hAnsi="Arial" w:cs="Arial"/>
          <w:sz w:val="23"/>
          <w:szCs w:val="23"/>
        </w:rPr>
        <w:t>O valor das multas aplicadas deverá ser pago por meio de guia própria ao Município de Pequi - MG, no prazo máximo de 3 (três) dias úteis a contar da data da sua aplicação ou poderá ser descontado dos pagamentos das faturas devidas pelo Município, quando for o caso.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14 - DO FORO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As partes elegem o foro da Comarca de Para de Minas - MG, para dirimir quaisquer questões decorrentes da execução do presente Contrato.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ab/>
        <w:t>E por estarem justos e contratados, assinam o presente instrumento em 03 (três) vias de igual teor e forma, juntamente com 02 (duas) testemunhas que a tudo assistiram e também assinam.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ab/>
      </w:r>
      <w:r w:rsidR="004507AE">
        <w:rPr>
          <w:rFonts w:ascii="Arial" w:hAnsi="Arial" w:cs="Arial"/>
          <w:sz w:val="23"/>
          <w:szCs w:val="23"/>
        </w:rPr>
        <w:t>Pequi</w:t>
      </w:r>
      <w:r w:rsidRPr="005A3FDF">
        <w:rPr>
          <w:rFonts w:ascii="Arial" w:hAnsi="Arial" w:cs="Arial"/>
          <w:sz w:val="23"/>
          <w:szCs w:val="23"/>
        </w:rPr>
        <w:t xml:space="preserve">, </w:t>
      </w:r>
      <w:r w:rsidR="004507AE">
        <w:rPr>
          <w:rFonts w:ascii="Arial" w:hAnsi="Arial" w:cs="Arial"/>
          <w:sz w:val="23"/>
          <w:szCs w:val="23"/>
        </w:rPr>
        <w:t>01</w:t>
      </w:r>
      <w:r w:rsidRPr="005A3FDF">
        <w:rPr>
          <w:rFonts w:ascii="Arial" w:hAnsi="Arial" w:cs="Arial"/>
          <w:sz w:val="23"/>
          <w:szCs w:val="23"/>
        </w:rPr>
        <w:t xml:space="preserve"> de </w:t>
      </w:r>
      <w:r w:rsidR="004507AE">
        <w:rPr>
          <w:rFonts w:ascii="Arial" w:hAnsi="Arial" w:cs="Arial"/>
          <w:sz w:val="23"/>
          <w:szCs w:val="23"/>
        </w:rPr>
        <w:t>Setembro</w:t>
      </w:r>
      <w:r w:rsidRPr="005A3FDF">
        <w:rPr>
          <w:rFonts w:ascii="Arial" w:hAnsi="Arial" w:cs="Arial"/>
          <w:sz w:val="23"/>
          <w:szCs w:val="23"/>
        </w:rPr>
        <w:t xml:space="preserve"> de </w:t>
      </w:r>
      <w:r w:rsidR="004507AE">
        <w:rPr>
          <w:rFonts w:ascii="Arial" w:hAnsi="Arial" w:cs="Arial"/>
          <w:sz w:val="23"/>
          <w:szCs w:val="23"/>
        </w:rPr>
        <w:t>2022</w:t>
      </w:r>
      <w:r w:rsidRPr="005A3FDF">
        <w:rPr>
          <w:rFonts w:ascii="Arial" w:hAnsi="Arial" w:cs="Arial"/>
          <w:sz w:val="23"/>
          <w:szCs w:val="23"/>
        </w:rPr>
        <w:t>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4507AE" w:rsidP="0036502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</w:t>
      </w:r>
      <w:r w:rsidR="00365025" w:rsidRPr="005A3FDF">
        <w:rPr>
          <w:rFonts w:ascii="Arial" w:hAnsi="Arial" w:cs="Arial"/>
          <w:sz w:val="23"/>
          <w:szCs w:val="23"/>
        </w:rPr>
        <w:t>_________________</w:t>
      </w:r>
    </w:p>
    <w:p w:rsidR="00365025" w:rsidRPr="005A3FDF" w:rsidRDefault="004507AE" w:rsidP="0036502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</w:t>
      </w:r>
      <w:r w:rsidR="00365025" w:rsidRPr="005A3FDF">
        <w:rPr>
          <w:rFonts w:ascii="Arial" w:hAnsi="Arial" w:cs="Arial"/>
          <w:sz w:val="23"/>
          <w:szCs w:val="23"/>
        </w:rPr>
        <w:t>Prefeito Municipal</w:t>
      </w:r>
    </w:p>
    <w:p w:rsidR="00365025" w:rsidRPr="005A3FDF" w:rsidRDefault="004507AE" w:rsidP="0036502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</w:t>
      </w:r>
      <w:r w:rsidR="00365025" w:rsidRPr="005A3FDF">
        <w:rPr>
          <w:rFonts w:ascii="Arial" w:hAnsi="Arial" w:cs="Arial"/>
          <w:sz w:val="23"/>
          <w:szCs w:val="23"/>
        </w:rPr>
        <w:t>Contratante</w:t>
      </w:r>
    </w:p>
    <w:p w:rsidR="00365025" w:rsidRPr="005A3FDF" w:rsidRDefault="00365025" w:rsidP="00365025">
      <w:pPr>
        <w:pStyle w:val="Corpodetexto32"/>
        <w:overflowPunct/>
        <w:autoSpaceDE/>
        <w:adjustRightInd/>
        <w:rPr>
          <w:rFonts w:cs="Arial"/>
          <w:sz w:val="23"/>
          <w:szCs w:val="23"/>
        </w:rPr>
      </w:pPr>
    </w:p>
    <w:p w:rsidR="00365025" w:rsidRPr="005A3FDF" w:rsidRDefault="00365025" w:rsidP="00365025">
      <w:pPr>
        <w:pStyle w:val="Corpodetexto32"/>
        <w:overflowPunct/>
        <w:autoSpaceDE/>
        <w:adjustRightInd/>
        <w:rPr>
          <w:rFonts w:cs="Arial"/>
          <w:sz w:val="23"/>
          <w:szCs w:val="23"/>
        </w:rPr>
      </w:pPr>
    </w:p>
    <w:p w:rsidR="004507AE" w:rsidRDefault="004507AE" w:rsidP="00365025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 xml:space="preserve">                                                       </w:t>
      </w:r>
    </w:p>
    <w:p w:rsidR="00365025" w:rsidRPr="005A3FDF" w:rsidRDefault="004507AE" w:rsidP="00365025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 xml:space="preserve">                                                              </w:t>
      </w:r>
      <w:r w:rsidR="00365025" w:rsidRPr="005A3FDF">
        <w:rPr>
          <w:rFonts w:cs="Arial"/>
          <w:sz w:val="23"/>
          <w:szCs w:val="23"/>
        </w:rPr>
        <w:t>___________________</w:t>
      </w:r>
    </w:p>
    <w:p w:rsidR="00365025" w:rsidRPr="005A3FDF" w:rsidRDefault="004507AE" w:rsidP="00365025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 xml:space="preserve">                                                                LUCAS PAULO DE REZENDE 04621953680                                                                            </w:t>
      </w:r>
    </w:p>
    <w:p w:rsidR="00365025" w:rsidRPr="005A3FDF" w:rsidRDefault="004507AE" w:rsidP="00365025">
      <w:pPr>
        <w:pStyle w:val="Corpodetexto32"/>
        <w:overflowPunct/>
        <w:autoSpaceDE/>
        <w:adjustRightInd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 xml:space="preserve">                                                                               CNPJ: 28.232.435/0001-80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Testemunhas:</w:t>
      </w:r>
      <w:r w:rsidR="004507AE">
        <w:rPr>
          <w:rFonts w:ascii="Arial" w:hAnsi="Arial" w:cs="Arial"/>
          <w:color w:val="auto"/>
          <w:sz w:val="23"/>
          <w:szCs w:val="23"/>
        </w:rPr>
        <w:t xml:space="preserve">  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_________________________________________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CPF Nº:</w:t>
      </w:r>
    </w:p>
    <w:p w:rsidR="000A3E7C" w:rsidRPr="005A3FDF" w:rsidRDefault="000A3E7C" w:rsidP="00365025">
      <w:pPr>
        <w:pBdr>
          <w:bottom w:val="single" w:sz="12" w:space="1" w:color="auto"/>
        </w:pBdr>
        <w:rPr>
          <w:rFonts w:ascii="Arial" w:hAnsi="Arial" w:cs="Arial"/>
          <w:color w:val="auto"/>
          <w:sz w:val="23"/>
          <w:szCs w:val="23"/>
        </w:rPr>
      </w:pPr>
    </w:p>
    <w:p w:rsidR="00943DE8" w:rsidRPr="005A3FDF" w:rsidRDefault="00943DE8" w:rsidP="00943DE8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CPF Nº:</w:t>
      </w:r>
    </w:p>
    <w:sectPr w:rsidR="00943DE8" w:rsidRPr="005A3FDF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02D" w:rsidRDefault="0062702D" w:rsidP="00035C98">
      <w:r>
        <w:separator/>
      </w:r>
    </w:p>
  </w:endnote>
  <w:endnote w:type="continuationSeparator" w:id="1">
    <w:p w:rsidR="0062702D" w:rsidRDefault="0062702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02D" w:rsidRDefault="0062702D" w:rsidP="00035C98">
      <w:r>
        <w:separator/>
      </w:r>
    </w:p>
  </w:footnote>
  <w:footnote w:type="continuationSeparator" w:id="1">
    <w:p w:rsidR="0062702D" w:rsidRDefault="0062702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5AD9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1150"/>
    <w:rsid w:val="000C6D03"/>
    <w:rsid w:val="000C7404"/>
    <w:rsid w:val="000D4A8A"/>
    <w:rsid w:val="000E7013"/>
    <w:rsid w:val="00106056"/>
    <w:rsid w:val="001102E3"/>
    <w:rsid w:val="00121733"/>
    <w:rsid w:val="00176E56"/>
    <w:rsid w:val="00183582"/>
    <w:rsid w:val="001A31B1"/>
    <w:rsid w:val="001C5514"/>
    <w:rsid w:val="001D3A92"/>
    <w:rsid w:val="001E4E62"/>
    <w:rsid w:val="001E5BB2"/>
    <w:rsid w:val="001F0373"/>
    <w:rsid w:val="001F45AB"/>
    <w:rsid w:val="002033DC"/>
    <w:rsid w:val="002103B5"/>
    <w:rsid w:val="002437B9"/>
    <w:rsid w:val="0029308A"/>
    <w:rsid w:val="002B6DD5"/>
    <w:rsid w:val="002C61B4"/>
    <w:rsid w:val="002F4B09"/>
    <w:rsid w:val="003049E8"/>
    <w:rsid w:val="00316296"/>
    <w:rsid w:val="00330F89"/>
    <w:rsid w:val="00332AC7"/>
    <w:rsid w:val="00335AF2"/>
    <w:rsid w:val="00337DC6"/>
    <w:rsid w:val="00365025"/>
    <w:rsid w:val="00391E66"/>
    <w:rsid w:val="00392036"/>
    <w:rsid w:val="003A38B4"/>
    <w:rsid w:val="003A7ACC"/>
    <w:rsid w:val="003B22EA"/>
    <w:rsid w:val="003C5C1C"/>
    <w:rsid w:val="003D38D5"/>
    <w:rsid w:val="003D45E9"/>
    <w:rsid w:val="003E1154"/>
    <w:rsid w:val="003F737F"/>
    <w:rsid w:val="00412F2F"/>
    <w:rsid w:val="00425EA1"/>
    <w:rsid w:val="004275CB"/>
    <w:rsid w:val="00437099"/>
    <w:rsid w:val="00445649"/>
    <w:rsid w:val="004507AE"/>
    <w:rsid w:val="00451DB1"/>
    <w:rsid w:val="004755F3"/>
    <w:rsid w:val="0049085C"/>
    <w:rsid w:val="0049282D"/>
    <w:rsid w:val="004A04B8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0D1E"/>
    <w:rsid w:val="00571A11"/>
    <w:rsid w:val="00580218"/>
    <w:rsid w:val="00581C49"/>
    <w:rsid w:val="00597CC1"/>
    <w:rsid w:val="005A3FDF"/>
    <w:rsid w:val="005B21A2"/>
    <w:rsid w:val="005C728E"/>
    <w:rsid w:val="005D4091"/>
    <w:rsid w:val="005F212B"/>
    <w:rsid w:val="005F3010"/>
    <w:rsid w:val="0062342E"/>
    <w:rsid w:val="00623D6E"/>
    <w:rsid w:val="0062702D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0510D"/>
    <w:rsid w:val="0075285E"/>
    <w:rsid w:val="00767275"/>
    <w:rsid w:val="00774D84"/>
    <w:rsid w:val="00785FEC"/>
    <w:rsid w:val="007914E0"/>
    <w:rsid w:val="007A68CC"/>
    <w:rsid w:val="007B6D7D"/>
    <w:rsid w:val="007E1714"/>
    <w:rsid w:val="007E72B8"/>
    <w:rsid w:val="007F5384"/>
    <w:rsid w:val="008013C1"/>
    <w:rsid w:val="00810C32"/>
    <w:rsid w:val="0082300F"/>
    <w:rsid w:val="00824DD8"/>
    <w:rsid w:val="00862837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43DE8"/>
    <w:rsid w:val="00953A0B"/>
    <w:rsid w:val="00967AFE"/>
    <w:rsid w:val="00974F45"/>
    <w:rsid w:val="00976247"/>
    <w:rsid w:val="0099263C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66D12"/>
    <w:rsid w:val="00A76BE3"/>
    <w:rsid w:val="00A81839"/>
    <w:rsid w:val="00A96AEE"/>
    <w:rsid w:val="00A97C7A"/>
    <w:rsid w:val="00AA3868"/>
    <w:rsid w:val="00AB5EA4"/>
    <w:rsid w:val="00AB6FCC"/>
    <w:rsid w:val="00AC5F51"/>
    <w:rsid w:val="00AE4FB5"/>
    <w:rsid w:val="00AE620E"/>
    <w:rsid w:val="00B11B21"/>
    <w:rsid w:val="00B14B6F"/>
    <w:rsid w:val="00B166E3"/>
    <w:rsid w:val="00B26052"/>
    <w:rsid w:val="00B470A0"/>
    <w:rsid w:val="00B537C1"/>
    <w:rsid w:val="00B542DA"/>
    <w:rsid w:val="00B6355E"/>
    <w:rsid w:val="00B74E79"/>
    <w:rsid w:val="00B776BE"/>
    <w:rsid w:val="00B97C91"/>
    <w:rsid w:val="00BB11A8"/>
    <w:rsid w:val="00BC040E"/>
    <w:rsid w:val="00BC04FD"/>
    <w:rsid w:val="00BC2837"/>
    <w:rsid w:val="00BD2591"/>
    <w:rsid w:val="00BE5CA2"/>
    <w:rsid w:val="00BF3C4A"/>
    <w:rsid w:val="00C02323"/>
    <w:rsid w:val="00C219CD"/>
    <w:rsid w:val="00C34742"/>
    <w:rsid w:val="00C43527"/>
    <w:rsid w:val="00C5242B"/>
    <w:rsid w:val="00C73F0C"/>
    <w:rsid w:val="00C87439"/>
    <w:rsid w:val="00CB369D"/>
    <w:rsid w:val="00CC7540"/>
    <w:rsid w:val="00CD5532"/>
    <w:rsid w:val="00CE2855"/>
    <w:rsid w:val="00CF1EFF"/>
    <w:rsid w:val="00D011D8"/>
    <w:rsid w:val="00D11835"/>
    <w:rsid w:val="00D2294E"/>
    <w:rsid w:val="00D27FA3"/>
    <w:rsid w:val="00D32A38"/>
    <w:rsid w:val="00D60249"/>
    <w:rsid w:val="00D751CD"/>
    <w:rsid w:val="00D75979"/>
    <w:rsid w:val="00D83C71"/>
    <w:rsid w:val="00D85999"/>
    <w:rsid w:val="00D87CD1"/>
    <w:rsid w:val="00DB1D80"/>
    <w:rsid w:val="00DB624E"/>
    <w:rsid w:val="00DB7298"/>
    <w:rsid w:val="00DC6792"/>
    <w:rsid w:val="00DC6B0E"/>
    <w:rsid w:val="00DD2CAD"/>
    <w:rsid w:val="00DD4681"/>
    <w:rsid w:val="00E06C02"/>
    <w:rsid w:val="00E427D6"/>
    <w:rsid w:val="00E5765D"/>
    <w:rsid w:val="00E62E55"/>
    <w:rsid w:val="00E76260"/>
    <w:rsid w:val="00E80B90"/>
    <w:rsid w:val="00E82858"/>
    <w:rsid w:val="00E92AFF"/>
    <w:rsid w:val="00EA6FE1"/>
    <w:rsid w:val="00EB44F3"/>
    <w:rsid w:val="00EE11F1"/>
    <w:rsid w:val="00EE6CAD"/>
    <w:rsid w:val="00EF3BBB"/>
    <w:rsid w:val="00EF6201"/>
    <w:rsid w:val="00F036A8"/>
    <w:rsid w:val="00F03809"/>
    <w:rsid w:val="00F107A7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qFormat/>
    <w:rsid w:val="00365025"/>
    <w:pPr>
      <w:spacing w:before="240" w:after="60"/>
      <w:outlineLvl w:val="5"/>
    </w:pPr>
    <w:rPr>
      <w:b/>
      <w:bCs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  <w:style w:type="paragraph" w:customStyle="1" w:styleId="TextoBoletim">
    <w:name w:val="TextoBoletim"/>
    <w:basedOn w:val="Normal"/>
    <w:autoRedefine/>
    <w:rsid w:val="0049085C"/>
    <w:pPr>
      <w:keepLines/>
      <w:tabs>
        <w:tab w:val="left" w:pos="1843"/>
      </w:tabs>
      <w:spacing w:after="120"/>
      <w:ind w:right="240" w:firstLine="540"/>
      <w:jc w:val="both"/>
    </w:pPr>
    <w:rPr>
      <w:bCs/>
      <w:color w:val="auto"/>
      <w:lang w:eastAsia="en-US"/>
    </w:rPr>
  </w:style>
  <w:style w:type="character" w:customStyle="1" w:styleId="Ttulo6Char1">
    <w:name w:val="Título 6 Char1"/>
    <w:basedOn w:val="Fontepargpadro"/>
    <w:link w:val="Ttulo6"/>
    <w:rsid w:val="00365025"/>
    <w:rPr>
      <w:b/>
      <w:bCs/>
      <w:sz w:val="22"/>
      <w:szCs w:val="22"/>
    </w:rPr>
  </w:style>
  <w:style w:type="paragraph" w:customStyle="1" w:styleId="Corpodetexto32">
    <w:name w:val="Corpo de texto 32"/>
    <w:basedOn w:val="Normal"/>
    <w:rsid w:val="00365025"/>
    <w:pPr>
      <w:overflowPunct w:val="0"/>
      <w:autoSpaceDE w:val="0"/>
      <w:autoSpaceDN w:val="0"/>
      <w:adjustRightInd w:val="0"/>
      <w:jc w:val="both"/>
    </w:pPr>
    <w:rPr>
      <w:rFonts w:ascii="Arial" w:hAnsi="Arial"/>
      <w:color w:val="auto"/>
      <w:szCs w:val="20"/>
    </w:rPr>
  </w:style>
  <w:style w:type="paragraph" w:customStyle="1" w:styleId="Padro">
    <w:name w:val="Padrão"/>
    <w:rsid w:val="00BF3C4A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1535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9</cp:lastModifiedBy>
  <cp:revision>2</cp:revision>
  <cp:lastPrinted>2022-05-26T15:42:00Z</cp:lastPrinted>
  <dcterms:created xsi:type="dcterms:W3CDTF">2022-12-01T16:52:00Z</dcterms:created>
  <dcterms:modified xsi:type="dcterms:W3CDTF">2022-12-01T16:52:00Z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