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1A9" w:rsidRPr="00C703B4" w:rsidRDefault="006001A9" w:rsidP="00E45E02">
      <w:pPr>
        <w:rPr>
          <w:rFonts w:ascii="Arial" w:hAnsi="Arial" w:cs="Arial"/>
          <w:b/>
        </w:rPr>
      </w:pPr>
      <w:r w:rsidRPr="00C703B4">
        <w:rPr>
          <w:rFonts w:ascii="Arial" w:hAnsi="Arial" w:cs="Arial"/>
          <w:b/>
        </w:rPr>
        <w:t xml:space="preserve">PROCESSO LICITATÓRIO Nº: </w:t>
      </w:r>
      <w:r w:rsidR="001B6358" w:rsidRPr="00C703B4">
        <w:rPr>
          <w:rFonts w:ascii="Arial" w:hAnsi="Arial" w:cs="Arial"/>
          <w:b/>
        </w:rPr>
        <w:t>0</w:t>
      </w:r>
      <w:r w:rsidR="008762EB">
        <w:rPr>
          <w:rFonts w:ascii="Arial" w:hAnsi="Arial" w:cs="Arial"/>
          <w:b/>
        </w:rPr>
        <w:t>08</w:t>
      </w:r>
      <w:r w:rsidR="001E4E06" w:rsidRPr="00C703B4">
        <w:rPr>
          <w:rFonts w:ascii="Arial" w:hAnsi="Arial" w:cs="Arial"/>
          <w:b/>
        </w:rPr>
        <w:t>/</w:t>
      </w:r>
      <w:r w:rsidR="008762EB">
        <w:rPr>
          <w:rFonts w:ascii="Arial" w:hAnsi="Arial" w:cs="Arial"/>
          <w:b/>
        </w:rPr>
        <w:t>2022</w:t>
      </w:r>
    </w:p>
    <w:p w:rsidR="006001A9" w:rsidRPr="00C703B4" w:rsidRDefault="006001A9" w:rsidP="00E45E02">
      <w:pPr>
        <w:rPr>
          <w:rFonts w:ascii="Arial" w:hAnsi="Arial" w:cs="Arial"/>
          <w:b/>
        </w:rPr>
      </w:pPr>
      <w:r w:rsidRPr="00C703B4">
        <w:rPr>
          <w:rFonts w:ascii="Arial" w:hAnsi="Arial" w:cs="Arial"/>
          <w:b/>
        </w:rPr>
        <w:t xml:space="preserve">INEXIGIBILIDADE DE LICITAÇÃO Nº </w:t>
      </w:r>
      <w:r w:rsidR="001B6358" w:rsidRPr="00C703B4">
        <w:rPr>
          <w:rFonts w:ascii="Arial" w:hAnsi="Arial" w:cs="Arial"/>
          <w:b/>
        </w:rPr>
        <w:t>00</w:t>
      </w:r>
      <w:r w:rsidR="008762EB">
        <w:rPr>
          <w:rFonts w:ascii="Arial" w:hAnsi="Arial" w:cs="Arial"/>
          <w:b/>
        </w:rPr>
        <w:t>7</w:t>
      </w:r>
      <w:r w:rsidR="001E4E06" w:rsidRPr="00C703B4">
        <w:rPr>
          <w:rFonts w:ascii="Arial" w:hAnsi="Arial" w:cs="Arial"/>
          <w:b/>
        </w:rPr>
        <w:t>/</w:t>
      </w:r>
      <w:r w:rsidR="001B6358" w:rsidRPr="00C703B4">
        <w:rPr>
          <w:rFonts w:ascii="Arial" w:hAnsi="Arial" w:cs="Arial"/>
          <w:b/>
        </w:rPr>
        <w:t>202</w:t>
      </w:r>
      <w:r w:rsidR="008762EB">
        <w:rPr>
          <w:rFonts w:ascii="Arial" w:hAnsi="Arial" w:cs="Arial"/>
          <w:b/>
        </w:rPr>
        <w:t>2</w:t>
      </w:r>
    </w:p>
    <w:p w:rsidR="006001A9" w:rsidRPr="00C703B4" w:rsidRDefault="006001A9" w:rsidP="00E45E02">
      <w:pPr>
        <w:jc w:val="center"/>
        <w:rPr>
          <w:rFonts w:ascii="Arial" w:hAnsi="Arial" w:cs="Arial"/>
          <w:b/>
        </w:rPr>
      </w:pPr>
    </w:p>
    <w:p w:rsidR="00C703B4" w:rsidRPr="00C703B4" w:rsidRDefault="00C703B4" w:rsidP="00E45E02">
      <w:pPr>
        <w:jc w:val="center"/>
        <w:rPr>
          <w:rFonts w:ascii="Arial" w:hAnsi="Arial" w:cs="Arial"/>
          <w:b/>
        </w:rPr>
      </w:pPr>
    </w:p>
    <w:p w:rsidR="00C703B4" w:rsidRPr="00C703B4" w:rsidRDefault="00C703B4" w:rsidP="00E45E02">
      <w:pPr>
        <w:jc w:val="center"/>
        <w:rPr>
          <w:rFonts w:ascii="Arial" w:hAnsi="Arial" w:cs="Arial"/>
          <w:b/>
        </w:rPr>
      </w:pPr>
    </w:p>
    <w:p w:rsidR="00904E09" w:rsidRPr="00C703B4" w:rsidRDefault="00904E09" w:rsidP="00E45E02">
      <w:pPr>
        <w:jc w:val="center"/>
        <w:rPr>
          <w:rFonts w:ascii="Arial" w:hAnsi="Arial" w:cs="Arial"/>
          <w:b/>
        </w:rPr>
      </w:pPr>
      <w:r w:rsidRPr="00C703B4">
        <w:rPr>
          <w:rFonts w:ascii="Arial" w:hAnsi="Arial" w:cs="Arial"/>
          <w:b/>
        </w:rPr>
        <w:t>CONTRATO DE PRESTAÇÃO DE SERVIÇOS</w:t>
      </w:r>
    </w:p>
    <w:p w:rsidR="00904E09" w:rsidRPr="00C703B4" w:rsidRDefault="00904E09" w:rsidP="00E45E02">
      <w:pPr>
        <w:jc w:val="center"/>
        <w:rPr>
          <w:rFonts w:ascii="Arial" w:hAnsi="Arial" w:cs="Arial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b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b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b/>
          <w:color w:val="auto"/>
        </w:rPr>
        <w:t xml:space="preserve">PREFEITURA MUNICIPAL DE PEQUI </w:t>
      </w:r>
      <w:r w:rsidRPr="00C703B4">
        <w:rPr>
          <w:rFonts w:ascii="Arial" w:hAnsi="Arial" w:cs="Arial"/>
          <w:color w:val="auto"/>
        </w:rPr>
        <w:t xml:space="preserve">inscrita no CNPJ sob o nº.18.313.874/0001-64, com sede administrativa na Praça Santo Antônio, nº. 190, Centro, Pequi/MG, Cep. 35667-000, neste ato representada por seu Prefeito </w:t>
      </w:r>
      <w:r w:rsidR="006963F0">
        <w:rPr>
          <w:rFonts w:ascii="Arial" w:hAnsi="Arial" w:cs="Arial"/>
          <w:color w:val="auto"/>
        </w:rPr>
        <w:t>Andre Luiz Melgaço Tavares</w:t>
      </w:r>
      <w:r w:rsidRPr="00C703B4">
        <w:rPr>
          <w:rFonts w:ascii="Arial" w:hAnsi="Arial" w:cs="Arial"/>
          <w:color w:val="auto"/>
        </w:rPr>
        <w:t xml:space="preserve">, brasileiro, inscrito no CPF sob nº. </w:t>
      </w:r>
      <w:r w:rsidR="006963F0">
        <w:rPr>
          <w:rFonts w:ascii="Arial" w:hAnsi="Arial" w:cs="Arial"/>
          <w:color w:val="auto"/>
        </w:rPr>
        <w:t>065.877.746-79</w:t>
      </w:r>
      <w:r w:rsidRPr="00C703B4">
        <w:rPr>
          <w:rFonts w:ascii="Arial" w:hAnsi="Arial" w:cs="Arial"/>
          <w:color w:val="auto"/>
        </w:rPr>
        <w:t xml:space="preserve">, doravante denominada Contratante e </w:t>
      </w:r>
      <w:r w:rsidR="006963F0" w:rsidRPr="006963F0">
        <w:rPr>
          <w:rFonts w:ascii="Arial" w:hAnsi="Arial" w:cs="Arial"/>
          <w:b/>
          <w:color w:val="auto"/>
        </w:rPr>
        <w:t>Atila Wenceslau Sociedade Individual de Advocacia</w:t>
      </w:r>
      <w:r w:rsidR="006963F0" w:rsidRPr="006963F0">
        <w:rPr>
          <w:rFonts w:ascii="Arial" w:hAnsi="Arial" w:cs="Arial"/>
          <w:color w:val="auto"/>
        </w:rPr>
        <w:t>, inscrita no CNPJ sob 44.637.180/0001-92</w:t>
      </w:r>
      <w:r w:rsidR="006963F0">
        <w:rPr>
          <w:rFonts w:ascii="Arial" w:hAnsi="Arial" w:cs="Arial"/>
          <w:color w:val="auto"/>
        </w:rPr>
        <w:t>, com sede na Praça Santo Antonio, nº 105, Centro, nesta cidade, CEP 35.667-000, estado de Minas Gerais</w:t>
      </w:r>
      <w:r w:rsidRPr="00C703B4">
        <w:rPr>
          <w:rFonts w:ascii="Arial" w:hAnsi="Arial" w:cs="Arial"/>
          <w:color w:val="auto"/>
        </w:rPr>
        <w:t>, doravante denominado Contratado. De conformidade com a Lei Federal nº. 8.666/93 com alterações introduzidas pela Lei nº. 8.883/94 Processo Licitatório nº. 0</w:t>
      </w:r>
      <w:r w:rsidR="008762EB">
        <w:rPr>
          <w:rFonts w:ascii="Arial" w:hAnsi="Arial" w:cs="Arial"/>
          <w:color w:val="auto"/>
        </w:rPr>
        <w:t>08</w:t>
      </w:r>
      <w:r w:rsidRPr="00C703B4">
        <w:rPr>
          <w:rFonts w:ascii="Arial" w:hAnsi="Arial" w:cs="Arial"/>
          <w:color w:val="auto"/>
        </w:rPr>
        <w:t>/</w:t>
      </w:r>
      <w:r w:rsidR="008762EB">
        <w:rPr>
          <w:rFonts w:ascii="Arial" w:hAnsi="Arial" w:cs="Arial"/>
          <w:color w:val="auto"/>
        </w:rPr>
        <w:t>2022</w:t>
      </w:r>
      <w:r w:rsidRPr="00C703B4">
        <w:rPr>
          <w:rFonts w:ascii="Arial" w:hAnsi="Arial" w:cs="Arial"/>
          <w:color w:val="auto"/>
        </w:rPr>
        <w:t>, Modalidade Inex</w:t>
      </w:r>
      <w:r w:rsidR="008762EB">
        <w:rPr>
          <w:rFonts w:ascii="Arial" w:hAnsi="Arial" w:cs="Arial"/>
          <w:color w:val="auto"/>
        </w:rPr>
        <w:t>igibilidade De Licitação nº. 007</w:t>
      </w:r>
      <w:r w:rsidRPr="00C703B4">
        <w:rPr>
          <w:rFonts w:ascii="Arial" w:hAnsi="Arial" w:cs="Arial"/>
          <w:color w:val="auto"/>
        </w:rPr>
        <w:t>/</w:t>
      </w:r>
      <w:r w:rsidR="008762EB">
        <w:rPr>
          <w:rFonts w:ascii="Arial" w:hAnsi="Arial" w:cs="Arial"/>
          <w:color w:val="auto"/>
        </w:rPr>
        <w:t>2022</w:t>
      </w:r>
      <w:r w:rsidRPr="00C703B4">
        <w:rPr>
          <w:rFonts w:ascii="Arial" w:hAnsi="Arial" w:cs="Arial"/>
          <w:color w:val="auto"/>
        </w:rPr>
        <w:t xml:space="preserve"> tem como justo e contratado o seguinte: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b/>
          <w:color w:val="auto"/>
        </w:rPr>
      </w:pPr>
      <w:r w:rsidRPr="00C703B4">
        <w:rPr>
          <w:rFonts w:ascii="Arial" w:hAnsi="Arial" w:cs="Arial"/>
          <w:b/>
          <w:color w:val="auto"/>
        </w:rPr>
        <w:t>CLÁUSULA 1ª - DO OBJETO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8762EB" w:rsidRPr="008762EB" w:rsidRDefault="00C703B4" w:rsidP="008762EB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 xml:space="preserve">1.1 - O Objeto do presente contrato é a </w:t>
      </w:r>
      <w:r w:rsidR="008762EB" w:rsidRPr="008762EB">
        <w:rPr>
          <w:rFonts w:ascii="Arial" w:hAnsi="Arial" w:cs="Arial"/>
          <w:color w:val="auto"/>
        </w:rPr>
        <w:t xml:space="preserve">Contratação da Prestação de Serviços Técnicos Especializado de Advocacia para Assessoria e consultoria Jurídica para a Prefeitura Municipal de Pequi, compreendendo: </w:t>
      </w:r>
    </w:p>
    <w:p w:rsidR="008762EB" w:rsidRPr="008762EB" w:rsidRDefault="008762EB" w:rsidP="008762EB">
      <w:pPr>
        <w:pStyle w:val="PargrafodaLista"/>
        <w:numPr>
          <w:ilvl w:val="0"/>
          <w:numId w:val="6"/>
        </w:numPr>
        <w:jc w:val="both"/>
        <w:rPr>
          <w:rFonts w:ascii="Arial" w:hAnsi="Arial" w:cs="Arial"/>
          <w:color w:val="auto"/>
        </w:rPr>
      </w:pPr>
      <w:r w:rsidRPr="008762EB">
        <w:rPr>
          <w:rFonts w:ascii="Arial" w:hAnsi="Arial" w:cs="Arial"/>
          <w:color w:val="auto"/>
        </w:rPr>
        <w:t>Assessoria E Consultoria Jurídica Ao Departamento De Compras/Licitações (Pregoeiro, Equipe De Apoio E Presidente E Membros Das Comissões De Licitação), Elaboração De Pareceres E Minutas De Editais E Contratos;</w:t>
      </w:r>
    </w:p>
    <w:p w:rsidR="008762EB" w:rsidRPr="008762EB" w:rsidRDefault="008762EB" w:rsidP="008762EB">
      <w:pPr>
        <w:pStyle w:val="PargrafodaLista"/>
        <w:numPr>
          <w:ilvl w:val="0"/>
          <w:numId w:val="6"/>
        </w:numPr>
        <w:jc w:val="both"/>
        <w:rPr>
          <w:rFonts w:ascii="Arial" w:hAnsi="Arial" w:cs="Arial"/>
          <w:color w:val="auto"/>
        </w:rPr>
      </w:pPr>
      <w:r w:rsidRPr="008762EB">
        <w:rPr>
          <w:rFonts w:ascii="Arial" w:hAnsi="Arial" w:cs="Arial"/>
          <w:color w:val="auto"/>
        </w:rPr>
        <w:t>Assessoria E Consultoria Jurídica Nos Assuntos De Interesse Dos Fundos, Das Secretarias E Departamentos Que Integram À Administração Municipal;</w:t>
      </w:r>
    </w:p>
    <w:p w:rsidR="008762EB" w:rsidRPr="008762EB" w:rsidRDefault="008762EB" w:rsidP="008762EB">
      <w:pPr>
        <w:pStyle w:val="PargrafodaLista"/>
        <w:numPr>
          <w:ilvl w:val="0"/>
          <w:numId w:val="6"/>
        </w:numPr>
        <w:jc w:val="both"/>
        <w:rPr>
          <w:rFonts w:ascii="Arial" w:hAnsi="Arial" w:cs="Arial"/>
          <w:color w:val="auto"/>
        </w:rPr>
      </w:pPr>
      <w:r w:rsidRPr="008762EB">
        <w:rPr>
          <w:rFonts w:ascii="Arial" w:hAnsi="Arial" w:cs="Arial"/>
          <w:color w:val="auto"/>
        </w:rPr>
        <w:t xml:space="preserve">Assessoria E Consultoria Jurídica No Tocante À Prestação De Informações Ao Tce/Mg, Ao Ministério Público Federal E Estadual E Aos Demais Órgãos De Fiscalização E Controle; </w:t>
      </w:r>
    </w:p>
    <w:p w:rsidR="008762EB" w:rsidRPr="008762EB" w:rsidRDefault="008762EB" w:rsidP="008762EB">
      <w:pPr>
        <w:pStyle w:val="PargrafodaLista"/>
        <w:numPr>
          <w:ilvl w:val="0"/>
          <w:numId w:val="6"/>
        </w:numPr>
        <w:jc w:val="both"/>
        <w:rPr>
          <w:rFonts w:ascii="Arial" w:hAnsi="Arial" w:cs="Arial"/>
          <w:color w:val="auto"/>
        </w:rPr>
      </w:pPr>
      <w:r w:rsidRPr="008762EB">
        <w:rPr>
          <w:rFonts w:ascii="Arial" w:hAnsi="Arial" w:cs="Arial"/>
          <w:color w:val="auto"/>
        </w:rPr>
        <w:t xml:space="preserve">Assessoria E Consultoria Jurídica Na Elaboração E Análise De Projetos De Leis E Demais Atos Normativos Do Executivo Municipal; </w:t>
      </w:r>
    </w:p>
    <w:p w:rsidR="008762EB" w:rsidRPr="008762EB" w:rsidRDefault="008762EB" w:rsidP="008762EB">
      <w:pPr>
        <w:pStyle w:val="PargrafodaLista"/>
        <w:numPr>
          <w:ilvl w:val="0"/>
          <w:numId w:val="6"/>
        </w:numPr>
        <w:jc w:val="both"/>
        <w:rPr>
          <w:rFonts w:ascii="Arial" w:hAnsi="Arial" w:cs="Arial"/>
          <w:color w:val="auto"/>
        </w:rPr>
      </w:pPr>
      <w:r w:rsidRPr="008762EB">
        <w:rPr>
          <w:rFonts w:ascii="Arial" w:hAnsi="Arial" w:cs="Arial"/>
          <w:color w:val="auto"/>
        </w:rPr>
        <w:t xml:space="preserve">Assessoria E Consultoria Jurídica Presencial, No Mínimo Duas Vezes Por Semana E Carga Horária Mensal Mínima De 32 Horas, Além De Consultas Telefônicas E/Ou Por E-Mail; </w:t>
      </w:r>
    </w:p>
    <w:p w:rsidR="008762EB" w:rsidRPr="008762EB" w:rsidRDefault="008762EB" w:rsidP="008762EB">
      <w:pPr>
        <w:pStyle w:val="PargrafodaLista"/>
        <w:numPr>
          <w:ilvl w:val="0"/>
          <w:numId w:val="6"/>
        </w:numPr>
        <w:jc w:val="both"/>
        <w:rPr>
          <w:rFonts w:ascii="Arial" w:hAnsi="Arial" w:cs="Arial"/>
          <w:color w:val="auto"/>
        </w:rPr>
      </w:pPr>
      <w:r w:rsidRPr="008762EB">
        <w:rPr>
          <w:rFonts w:ascii="Arial" w:hAnsi="Arial" w:cs="Arial"/>
          <w:color w:val="auto"/>
        </w:rPr>
        <w:t>Colaborar Com O Procurador Municipal, Sempre Que Necessário, Nos Ajuizamentos E/Ou Defesas Judiciais, Em Qualquer Foro Ou Instância, Nos Feitos Em Que O Município For Parte).</w:t>
      </w:r>
    </w:p>
    <w:p w:rsidR="008762EB" w:rsidRPr="008762EB" w:rsidRDefault="008762EB" w:rsidP="008762EB">
      <w:pPr>
        <w:jc w:val="both"/>
        <w:rPr>
          <w:rFonts w:ascii="Arial" w:hAnsi="Arial" w:cs="Arial"/>
          <w:color w:val="auto"/>
        </w:rPr>
      </w:pPr>
    </w:p>
    <w:p w:rsidR="008762EB" w:rsidRDefault="008762EB" w:rsidP="008762EB">
      <w:pPr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1.2 - </w:t>
      </w:r>
      <w:r w:rsidRPr="008762EB">
        <w:rPr>
          <w:rFonts w:ascii="Arial" w:hAnsi="Arial" w:cs="Arial"/>
          <w:color w:val="auto"/>
        </w:rPr>
        <w:t xml:space="preserve">Devendo os serviços ser prestados através de atendimento remoto (via e-mail, telefones e aplicativos de mensagem instantâneas) e de forma presencial por meio </w:t>
      </w:r>
      <w:r w:rsidRPr="008762EB">
        <w:rPr>
          <w:rFonts w:ascii="Arial" w:hAnsi="Arial" w:cs="Arial"/>
          <w:color w:val="auto"/>
        </w:rPr>
        <w:lastRenderedPageBreak/>
        <w:t>de visitas semanais (mínimo três vez por semana) com duração não inferior a 6 (seis) horas cada.</w:t>
      </w:r>
      <w:r>
        <w:rPr>
          <w:rFonts w:ascii="Arial" w:hAnsi="Arial" w:cs="Arial"/>
          <w:color w:val="auto"/>
        </w:rPr>
        <w:t xml:space="preserve"> </w:t>
      </w:r>
    </w:p>
    <w:p w:rsidR="008762EB" w:rsidRPr="008762EB" w:rsidRDefault="008762EB" w:rsidP="008762EB">
      <w:pPr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1.3 - </w:t>
      </w:r>
      <w:r w:rsidRPr="008762EB">
        <w:rPr>
          <w:rFonts w:ascii="Arial" w:hAnsi="Arial" w:cs="Arial"/>
          <w:color w:val="auto"/>
        </w:rPr>
        <w:t>As vistas á sede da prefeitura ocorrerão em dias úteis, dentro do horário de expediente.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b/>
          <w:strike/>
          <w:color w:val="auto"/>
        </w:rPr>
      </w:pPr>
      <w:r w:rsidRPr="00C703B4">
        <w:rPr>
          <w:rFonts w:ascii="Arial" w:hAnsi="Arial" w:cs="Arial"/>
          <w:b/>
          <w:color w:val="auto"/>
        </w:rPr>
        <w:t xml:space="preserve">CLÁUSULA 2ª – DO PRAZO 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2.1. O presente contrato entrará em vigor na data de sua homologação, encerrando-se no dia 31/12/</w:t>
      </w:r>
      <w:r w:rsidR="008762EB">
        <w:rPr>
          <w:rFonts w:ascii="Arial" w:hAnsi="Arial" w:cs="Arial"/>
          <w:color w:val="auto"/>
        </w:rPr>
        <w:t>2022</w:t>
      </w:r>
      <w:r w:rsidRPr="00C703B4">
        <w:rPr>
          <w:rFonts w:ascii="Arial" w:hAnsi="Arial" w:cs="Arial"/>
          <w:color w:val="auto"/>
        </w:rPr>
        <w:t>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2.2. A prorrogação do prazo contratual poderá ocorrer, a critério do Contratante, de acordo com a necessidade da Administração Pública, nos termos da Lei nº. 8.666/93, com alterações introduzidas pela Lei nº. 8.883/94.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b/>
          <w:color w:val="auto"/>
        </w:rPr>
      </w:pPr>
      <w:r w:rsidRPr="00C703B4">
        <w:rPr>
          <w:rFonts w:ascii="Arial" w:hAnsi="Arial" w:cs="Arial"/>
          <w:b/>
          <w:color w:val="auto"/>
        </w:rPr>
        <w:t>CLÁUSULA 3ª - DOS PREÇOS E DA FORMA DE PAGAMENTO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3.1. Dos preços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3.1.1. O Contratante pagará a importância mensal de R$ ____________ (______________ reais).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3.1.2. O pagamento será feito em moeda corrente nacional em até 05 (cinco) dias útil do mês subsequente à prestação dos serviços, mediante a apresentação da nota fiscal.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eastAsia="Symbol" w:hAnsi="Arial" w:cs="Arial"/>
          <w:color w:val="auto"/>
        </w:rPr>
        <w:t>3.1.3. O Contratante se reserva o direito de exigir do Contratado, em qualquer época, a comprovação de quitação das obrigações fiscais, sociais e trabalhistas.</w:t>
      </w:r>
    </w:p>
    <w:p w:rsidR="00C703B4" w:rsidRPr="00C703B4" w:rsidRDefault="00C703B4" w:rsidP="00C703B4">
      <w:pPr>
        <w:jc w:val="both"/>
        <w:rPr>
          <w:rFonts w:ascii="Arial" w:eastAsia="Symbo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eastAsia="Symbol" w:hAnsi="Arial" w:cs="Arial"/>
          <w:color w:val="auto"/>
        </w:rPr>
        <w:t>3.1.4. Não será efetuado qualquer pagamento ao Contratado enquanto houver pendência de liquidação da obrigação financeira em virtude de penalidade ou inadimplência contratual.</w:t>
      </w:r>
    </w:p>
    <w:p w:rsidR="00C703B4" w:rsidRPr="00C703B4" w:rsidRDefault="00C703B4" w:rsidP="00C703B4">
      <w:pPr>
        <w:rPr>
          <w:rFonts w:ascii="Arial" w:eastAsia="Symbo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eastAsia="Symbol" w:hAnsi="Arial" w:cs="Arial"/>
          <w:color w:val="auto"/>
        </w:rPr>
        <w:t>3.1.5. Os preços referidos na proposta, incluem todos os custos e benefícios decorrentes do fornecimento do serviço, de modo a constituírem a única e total contraprestação pela execução do contrato.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3.2. Do Reajuste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3.2.1. Por força das Leis Federais nº 9.069/95 e 10.192/02,  o valor deste Contrato será reajustado mediante iniciativa da Contratada, desde que observado o interregno mínimo de 1 (um) ano, a contar da data limite para a apresentação da proposta ou do último reajuste, tendo como base a variação de índice oficial.</w:t>
      </w:r>
    </w:p>
    <w:p w:rsidR="00C703B4" w:rsidRPr="00C703B4" w:rsidRDefault="00C703B4" w:rsidP="00C703B4">
      <w:pPr>
        <w:tabs>
          <w:tab w:val="left" w:pos="1134"/>
          <w:tab w:val="left" w:pos="1418"/>
          <w:tab w:val="left" w:pos="9923"/>
          <w:tab w:val="left" w:pos="10206"/>
        </w:tabs>
        <w:ind w:right="51"/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tabs>
          <w:tab w:val="left" w:pos="1134"/>
          <w:tab w:val="left" w:pos="1418"/>
          <w:tab w:val="left" w:pos="9923"/>
          <w:tab w:val="left" w:pos="10206"/>
        </w:tabs>
        <w:ind w:right="51"/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lastRenderedPageBreak/>
        <w:t>3.2.2. Decorrido o prazo acima estipulado, os preços unitários serão corrigidos monetariamente pelo INPC (IBGE) ou outro índice que venha a substituí-lo por força de determinação governamental.</w:t>
      </w:r>
    </w:p>
    <w:p w:rsidR="00C703B4" w:rsidRPr="00C703B4" w:rsidRDefault="00C703B4" w:rsidP="00C703B4">
      <w:pPr>
        <w:tabs>
          <w:tab w:val="left" w:pos="1134"/>
          <w:tab w:val="left" w:pos="1418"/>
          <w:tab w:val="left" w:pos="9923"/>
          <w:tab w:val="left" w:pos="10206"/>
        </w:tabs>
        <w:ind w:right="51"/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tabs>
          <w:tab w:val="left" w:pos="1134"/>
          <w:tab w:val="left" w:pos="1418"/>
          <w:tab w:val="left" w:pos="9923"/>
          <w:tab w:val="left" w:pos="10206"/>
        </w:tabs>
        <w:ind w:right="51"/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3.2.3. A aplicação do índice dar-se-á de acordo com a variação acumulada do INPC (IBGE) ocorrida nos 12 (doze) meses imediatamente anteriores.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 xml:space="preserve">3.2.4.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  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 xml:space="preserve">I= (TX/100) 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 xml:space="preserve">EM = I x N x VP, onde: 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 xml:space="preserve">I = Índice de atualização financeira; 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 xml:space="preserve">TX = Percentual da taxa de juros de mora anual; 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 xml:space="preserve">EM = Encargos moratórios; 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 xml:space="preserve">N = Número de dias entre a data prevista para o pagamento e a do efetivo pagamento; 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VP = Valor da parcela em atraso.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b/>
          <w:color w:val="auto"/>
        </w:rPr>
      </w:pPr>
      <w:r w:rsidRPr="00C703B4">
        <w:rPr>
          <w:rFonts w:ascii="Arial" w:hAnsi="Arial" w:cs="Arial"/>
          <w:b/>
          <w:color w:val="auto"/>
        </w:rPr>
        <w:t>CLÁUSULA 4ª - DA DOTAÇÃO ORÇAMENTÁRIA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 xml:space="preserve">4.1 - As despesas decorrentes do presente contrato correrão à conta da dotação orçamentária nº. 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1B1B65">
        <w:rPr>
          <w:rFonts w:ascii="Arial" w:hAnsi="Arial" w:cs="Arial"/>
          <w:color w:val="auto"/>
        </w:rPr>
        <w:t>05 01.01.02.062.0001.2.003 Manutenção das Atividades da Assessoria Jurídica 3.3.90.35.00.00.00.00 0100 Serviços de Consultoria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b/>
          <w:color w:val="auto"/>
        </w:rPr>
      </w:pPr>
      <w:r w:rsidRPr="00C703B4">
        <w:rPr>
          <w:rFonts w:ascii="Arial" w:hAnsi="Arial" w:cs="Arial"/>
          <w:b/>
          <w:color w:val="auto"/>
        </w:rPr>
        <w:t>CLÁUSULA 5ª - DA ALTERAÇÃO CONTRATUAL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 xml:space="preserve">5.1. </w:t>
      </w:r>
      <w:r w:rsidRPr="00C703B4">
        <w:rPr>
          <w:rFonts w:ascii="Arial" w:eastAsia="Symbol" w:hAnsi="Arial" w:cs="Arial"/>
          <w:color w:val="auto"/>
        </w:rPr>
        <w:t>O Contratado fica obrigado a aceitar, nas mesmas condições contratuais, os acréscimos ou supressões que se fizerem nos serviços, até 25% (vinte e cinco por cento), de acordo com o que preceitua o § 1º do art. 65 da Lei Federal nº 8.666/93.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b/>
          <w:color w:val="auto"/>
        </w:rPr>
      </w:pPr>
      <w:r w:rsidRPr="00C703B4">
        <w:rPr>
          <w:rFonts w:ascii="Arial" w:hAnsi="Arial" w:cs="Arial"/>
          <w:b/>
          <w:color w:val="auto"/>
        </w:rPr>
        <w:t>CLÁUSULA 6ª - DAS RESPONSABILIDADES DO CONTRATANTE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6.1. Acompanhar e fiscalizar o cumprimento do objeto do Contrato.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6.2. Efetuar o pagamento na forma e prazo previstos na Cláusula 3ª deste instrumento.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lastRenderedPageBreak/>
        <w:t>6.3. Colocar à disposição do Contratado, equipamentos, pessoal disponível, materiais, espaço e local de trabalho adequado à Prestação de Serviços.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  <w:highlight w:val="cyan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6.4. No caso de inadimplência, fica sob total responsabilidade do Contratante todos os encargos e penalidades previstas em Lei e quaisquer outros prejuízos advindos.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6.5. O Contratante colocará à disposição do Contratado, os arquivos, documentos e registros necessários para o desempenho do objeto do Contrato.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 xml:space="preserve">6.6. O Contratante pagará para o Contratado as despesas com viagens, estadia, alimentação quando tiver que se deslocar para outro município a serviço do contratante por ordem do prefeito municipal. 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eastAsia="Symbol" w:hAnsi="Arial" w:cs="Arial"/>
          <w:color w:val="auto"/>
        </w:rPr>
        <w:t>6.7. Comunicar ao Contratado toda e qualquer ocorrência relacionada com a prestação de serviços, diligenciando nos casos que exigem providências corretivas.</w:t>
      </w:r>
    </w:p>
    <w:p w:rsidR="00C703B4" w:rsidRPr="00C703B4" w:rsidRDefault="00C703B4" w:rsidP="00C703B4">
      <w:pPr>
        <w:jc w:val="both"/>
        <w:rPr>
          <w:rFonts w:ascii="Arial" w:eastAsia="Symbo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b/>
          <w:color w:val="auto"/>
        </w:rPr>
      </w:pPr>
      <w:r w:rsidRPr="00C703B4">
        <w:rPr>
          <w:rFonts w:ascii="Arial" w:hAnsi="Arial" w:cs="Arial"/>
          <w:b/>
          <w:color w:val="auto"/>
        </w:rPr>
        <w:t>CLÁUSULA 7ª - DAS RESPONSABILIDADES DO CONTRATADO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7.1. O Contratado prestará os serviços na sede da Prefeitura Municipal ou no seu escritório.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7.2. O Contratado não se responsabilizará pela veracidade e legalidade de quaisquer documentos apresentados pelo Contratante.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7.3. Executar os serviços em estrita observância das condições previstas neste contrato e na proposta.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7.4. Manter durante o período de execução dos serviços contratados, as condições de regularidade junto ao INSS, apresentando os respectivos comprovantes, devendo ser recolhido em folha de pagamento.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7.5. Aceitar nas mesmas condições contratuais os acréscimos ou supressões até o limite fixado no § 1º do artigo 65 da Lei nº. 8.666/93.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7.6. Reparar, corrigir ou remover às suas expensas, no total ou em parte, o objeto do Contrato em que se verificarem vícios, defeitos ou incorreções, resultantes do serviço.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7.7. Estar na Prefeitura sempre que chamado pelo Prefeito.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eastAsia="Symbol" w:hAnsi="Arial" w:cs="Arial"/>
          <w:color w:val="auto"/>
        </w:rPr>
      </w:pPr>
      <w:r w:rsidRPr="00C703B4">
        <w:rPr>
          <w:rFonts w:ascii="Arial" w:eastAsia="Symbol" w:hAnsi="Arial" w:cs="Arial"/>
          <w:color w:val="auto"/>
        </w:rPr>
        <w:t>7.8. Responsabilizar-se pelos danos causados diretamente à Administração ou a terceiros, decorrentes de sua culpa ou dolo, quando da execução dos serviços, objeto desta licitação, não podendo ser argüido, para efeito de exclusão de sua responsabilidade, o fato de a Administração proceder à fiscalização ou acompanhamento dos referidos fornecimentos.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eastAsia="Symbol" w:hAnsi="Arial" w:cs="Arial"/>
          <w:color w:val="auto"/>
        </w:rPr>
      </w:pPr>
      <w:r w:rsidRPr="00C703B4">
        <w:rPr>
          <w:rFonts w:ascii="Arial" w:eastAsia="Symbol" w:hAnsi="Arial" w:cs="Arial"/>
          <w:color w:val="auto"/>
        </w:rPr>
        <w:t>7.9. Arcar com todas as despesas decorrentes da contratação do objeto desta licitação, inclusive materiais, mão-de-obra, locomoção, seguros de acidentes, impostos, contribuições previdenciárias, encargos trabalhistas, comerciais e outras decorrentes dos fornecimentos.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eastAsia="Symbol" w:hAnsi="Arial" w:cs="Arial"/>
          <w:color w:val="auto"/>
        </w:rPr>
        <w:t>7.10. Apresentar a atualização, a cada 180 dias, da Certidão Negativa de Débito Trabalhista (CNDT) referida na Lei nº 12.440 de 07.07.2011.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b/>
          <w:color w:val="auto"/>
        </w:rPr>
      </w:pPr>
      <w:r w:rsidRPr="00C703B4">
        <w:rPr>
          <w:rFonts w:ascii="Arial" w:hAnsi="Arial" w:cs="Arial"/>
          <w:b/>
          <w:color w:val="auto"/>
        </w:rPr>
        <w:t>CLÁUSULA 8ª - DAS SANÇÕES ADMINISTRATIVAS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8.1. Recusando-se o vencedor a contratação sem motivo justificado, caracterizará o descumprimento total da obrigação assumida, sujeitando-se á multa equivalente a 10% do valor de sua proposta, sem prejuízo da aplicação da sanção administrativa de suspensão temporária do direito de licitar pelo prazo de até dois anos.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8.2.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8.2.1. Advertência;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8.2.2. Multa de: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8.2.2.1. 0,3% (três décimos por cento) por dia, até o 10º (décimo) dia de atraso, prestação do serviço, sobre o valor da parcela, por ocorrência;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8.2.2.2. 20% (vinte por cento) sobre o valor do saldo do valor do contrato, no caso de atraso superior a 10 (dez) dias, com a consequente rescisão contratual, quando for o caso;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8.2.2.3. 20% (vinte por cento) sobre o valor do contrato, nos casos: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a) inobservância do nível de qualidade dos serviços;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b) transferência total ou parcial do contrato a terceiros;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c) subcontratação no todo ou em parte do objeto sem prévia autorização formal da Contratante;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d) descumprimento que cláusula contratual.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8.2.3. Suspensão temporária do direito de participar de licitação e impedimento de contratar com a Administração, pelo prazo de até 02 (dois) anos;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8.2.4. Declaração de inidoneidade para licitar ou contratar com a Administração Pública, enquanto perdurarem os motivos determinantes da punição ou até que o contratante promova sua reabilitação.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8.3.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b/>
          <w:color w:val="auto"/>
        </w:rPr>
      </w:pPr>
      <w:r w:rsidRPr="00C703B4">
        <w:rPr>
          <w:rFonts w:ascii="Arial" w:hAnsi="Arial" w:cs="Arial"/>
          <w:b/>
          <w:color w:val="auto"/>
        </w:rPr>
        <w:t>CLÁUSULA 9ª - DA RESCISÃO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eastAsia="Symbol" w:hAnsi="Arial" w:cs="Arial"/>
          <w:color w:val="auto"/>
        </w:rPr>
      </w:pPr>
      <w:r w:rsidRPr="00C703B4">
        <w:rPr>
          <w:rFonts w:ascii="Arial" w:eastAsia="Symbol" w:hAnsi="Arial" w:cs="Arial"/>
          <w:color w:val="auto"/>
        </w:rPr>
        <w:t>9.1. O instrumento contratual firmado em decorrência da presente licitação poderá ser rescindido de conformidade com o disposto nos arts. 77 a 80 da Lei nº 8.666/93.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eastAsia="Symbol" w:hAnsi="Arial" w:cs="Arial"/>
          <w:color w:val="auto"/>
        </w:rPr>
        <w:t>9.2. Na hipótese de ocorrer a rescisão administrativa prevista no art. 79, inciso I, da Lei n. 8.666/93, ao Contratante são assegurados os direitos previstos no art. 80, incisos I a IV, parágrafos 1º a 4º, da Lei citada.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eastAsia="Symbol" w:hAnsi="Arial" w:cs="Arial"/>
          <w:b/>
          <w:color w:val="auto"/>
        </w:rPr>
        <w:t>CLÁUSULA 10ª - DA FISCALIZAÇÃO</w:t>
      </w:r>
    </w:p>
    <w:p w:rsidR="00C703B4" w:rsidRPr="00C703B4" w:rsidRDefault="00C703B4" w:rsidP="00C703B4">
      <w:pPr>
        <w:jc w:val="both"/>
        <w:rPr>
          <w:rFonts w:ascii="Arial" w:eastAsia="Symbol" w:hAnsi="Arial" w:cs="Arial"/>
          <w:b/>
          <w:color w:val="auto"/>
        </w:rPr>
      </w:pPr>
    </w:p>
    <w:p w:rsidR="00C703B4" w:rsidRPr="00C703B4" w:rsidRDefault="00C703B4" w:rsidP="00C703B4">
      <w:pPr>
        <w:jc w:val="both"/>
        <w:rPr>
          <w:rFonts w:ascii="Arial" w:eastAsia="Symbol" w:hAnsi="Arial" w:cs="Arial"/>
          <w:color w:val="auto"/>
        </w:rPr>
      </w:pPr>
      <w:r w:rsidRPr="00C703B4">
        <w:rPr>
          <w:rFonts w:ascii="Arial" w:eastAsia="Symbol" w:hAnsi="Arial" w:cs="Arial"/>
          <w:color w:val="auto"/>
        </w:rPr>
        <w:t>10.1. A fiscalização sobre a prestação de serviços objeto da presente licitação, será exercida por um representante do Contratante, nos termos do art. 67 da Lei nº 8.666/93.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eastAsia="Symbol" w:hAnsi="Arial" w:cs="Arial"/>
          <w:color w:val="auto"/>
        </w:rPr>
      </w:pPr>
      <w:r w:rsidRPr="00C703B4">
        <w:rPr>
          <w:rFonts w:ascii="Arial" w:eastAsia="Symbol" w:hAnsi="Arial" w:cs="Arial"/>
          <w:color w:val="auto"/>
        </w:rPr>
        <w:t>10.2. A fiscalização de que trata o item anterior não exclui, nem reduz a responsabilidade do Contratado, inclusive perante a terceiros, por qualquer irregularidade, ou em decorrência de imperfeições técnicas, vícios redibitórios ou emprego de material inadequado ou de qualidade inferior, inexistindo em qualquer circunstância, a co-responsabilidade do Contratante ou de seus agentes e prepostos, conforme prevê o art. 70 da Lei nº 8.666/93.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eastAsia="Symbol" w:hAnsi="Arial" w:cs="Arial"/>
          <w:color w:val="auto"/>
        </w:rPr>
        <w:t>10.3. O Contratante se reserva ao direito de rejeitar no todo ou em parte os serviços, se considerados em desacordo com os termos do presente contrato.</w:t>
      </w:r>
    </w:p>
    <w:p w:rsidR="00C703B4" w:rsidRPr="00C703B4" w:rsidRDefault="00C703B4" w:rsidP="00C703B4">
      <w:pPr>
        <w:tabs>
          <w:tab w:val="left" w:pos="1134"/>
          <w:tab w:val="left" w:pos="1418"/>
          <w:tab w:val="left" w:pos="9923"/>
          <w:tab w:val="left" w:pos="10206"/>
        </w:tabs>
        <w:ind w:right="51"/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b/>
          <w:color w:val="auto"/>
        </w:rPr>
      </w:pPr>
      <w:r w:rsidRPr="00C703B4">
        <w:rPr>
          <w:rFonts w:ascii="Arial" w:hAnsi="Arial" w:cs="Arial"/>
          <w:b/>
          <w:color w:val="auto"/>
        </w:rPr>
        <w:t>CLÁUSULA 11 - DOS CASOS OMISSOS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11.1. Os casos omissos, assim como as dúvidas, serão resolvidas com base na Lei nº 8.666/93, com alterações introduzidas pela Lei nº 8.883/94, cujas normas ficam incorporadas ao presente instrumento, ainda que delas não se faça aqui menção expressa.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b/>
          <w:strike/>
          <w:color w:val="auto"/>
        </w:rPr>
      </w:pPr>
      <w:bookmarkStart w:id="0" w:name="__DdeLink__656_1491108821"/>
      <w:bookmarkEnd w:id="0"/>
      <w:r w:rsidRPr="00C703B4">
        <w:rPr>
          <w:rFonts w:ascii="Arial" w:hAnsi="Arial" w:cs="Arial"/>
          <w:b/>
          <w:color w:val="auto"/>
        </w:rPr>
        <w:t>CLÁUSULA 12 – DAS DISPOSIÇÕES GERAIS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strike/>
          <w:color w:val="auto"/>
        </w:rPr>
      </w:pPr>
      <w:r w:rsidRPr="00C703B4">
        <w:rPr>
          <w:rFonts w:ascii="Arial" w:hAnsi="Arial" w:cs="Arial"/>
          <w:color w:val="auto"/>
        </w:rPr>
        <w:lastRenderedPageBreak/>
        <w:t>12.1. É vedado às partes transferir a terceiros qualquer direitos ou obrigações previstos neste Contrato sem prévio acordo devidamente documentado.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bookmarkStart w:id="1" w:name="__DdeLink__656_14911088211"/>
      <w:bookmarkEnd w:id="1"/>
    </w:p>
    <w:p w:rsidR="00C703B4" w:rsidRPr="00C703B4" w:rsidRDefault="00C703B4" w:rsidP="00C703B4">
      <w:pPr>
        <w:jc w:val="both"/>
        <w:rPr>
          <w:rFonts w:ascii="Arial" w:hAnsi="Arial" w:cs="Arial"/>
          <w:b/>
          <w:color w:val="auto"/>
        </w:rPr>
      </w:pPr>
      <w:r w:rsidRPr="00C703B4">
        <w:rPr>
          <w:rFonts w:ascii="Arial" w:hAnsi="Arial" w:cs="Arial"/>
          <w:b/>
          <w:color w:val="auto"/>
        </w:rPr>
        <w:t>CLAÚSULA 13 – DO FORO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13.1. As partes elegem o foro da Comarca de Pará de Minas/MG, para dirimirem quaisquer questões decorrentes da execução do presente Contrato, com renúncia expressa de qualquer outro por mais privilegiado que seja.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E por estarem justos e contratados, assinam as partes o presente instrumento, rubricando-o em todas as suas laudas, em 03 (três) vias de igual teor e forma, juntamente com 02 (duas) testemunhas que a tudo assistiram e também assinam.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 xml:space="preserve">Pequi/MG, </w:t>
      </w:r>
      <w:r w:rsidR="006963F0">
        <w:rPr>
          <w:rFonts w:ascii="Arial" w:hAnsi="Arial" w:cs="Arial"/>
          <w:color w:val="auto"/>
        </w:rPr>
        <w:t>14</w:t>
      </w:r>
      <w:r w:rsidRPr="00C703B4">
        <w:rPr>
          <w:rFonts w:ascii="Arial" w:hAnsi="Arial" w:cs="Arial"/>
          <w:color w:val="auto"/>
        </w:rPr>
        <w:t xml:space="preserve"> de </w:t>
      </w:r>
      <w:r w:rsidR="006963F0">
        <w:rPr>
          <w:rFonts w:ascii="Arial" w:hAnsi="Arial" w:cs="Arial"/>
          <w:color w:val="auto"/>
        </w:rPr>
        <w:t>janeiro</w:t>
      </w:r>
      <w:r w:rsidRPr="00C703B4">
        <w:rPr>
          <w:rFonts w:ascii="Arial" w:hAnsi="Arial" w:cs="Arial"/>
          <w:color w:val="auto"/>
        </w:rPr>
        <w:t xml:space="preserve"> </w:t>
      </w:r>
      <w:r w:rsidR="008762EB">
        <w:rPr>
          <w:rFonts w:ascii="Arial" w:hAnsi="Arial" w:cs="Arial"/>
          <w:color w:val="auto"/>
        </w:rPr>
        <w:t>2022</w:t>
      </w:r>
      <w:r w:rsidRPr="00C703B4">
        <w:rPr>
          <w:rFonts w:ascii="Arial" w:hAnsi="Arial" w:cs="Arial"/>
          <w:color w:val="auto"/>
        </w:rPr>
        <w:t>.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6963F0" w:rsidRDefault="006963F0" w:rsidP="006963F0">
      <w:pPr>
        <w:jc w:val="center"/>
        <w:rPr>
          <w:rFonts w:ascii="Arial" w:hAnsi="Arial" w:cs="Arial"/>
          <w:b/>
          <w:color w:val="auto"/>
        </w:rPr>
      </w:pPr>
      <w:r w:rsidRPr="006963F0">
        <w:rPr>
          <w:rFonts w:ascii="Arial" w:hAnsi="Arial" w:cs="Arial"/>
          <w:b/>
          <w:color w:val="auto"/>
        </w:rPr>
        <w:t>ANDRE LUIZ MELGAÇO TAVARES</w:t>
      </w:r>
    </w:p>
    <w:p w:rsidR="006963F0" w:rsidRDefault="006963F0" w:rsidP="006963F0">
      <w:pPr>
        <w:jc w:val="center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Prefeito Municipal</w:t>
      </w:r>
    </w:p>
    <w:p w:rsidR="00C703B4" w:rsidRPr="00C703B4" w:rsidRDefault="00C703B4" w:rsidP="006963F0">
      <w:pPr>
        <w:jc w:val="center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CONTRATANTE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6963F0" w:rsidRDefault="006963F0" w:rsidP="006963F0">
      <w:pPr>
        <w:jc w:val="center"/>
        <w:rPr>
          <w:rFonts w:ascii="Arial" w:hAnsi="Arial" w:cs="Arial"/>
          <w:b/>
          <w:color w:val="auto"/>
        </w:rPr>
      </w:pPr>
    </w:p>
    <w:p w:rsidR="006963F0" w:rsidRDefault="006963F0" w:rsidP="006963F0">
      <w:pPr>
        <w:jc w:val="center"/>
        <w:rPr>
          <w:rFonts w:ascii="Arial" w:hAnsi="Arial" w:cs="Arial"/>
          <w:b/>
          <w:color w:val="auto"/>
        </w:rPr>
      </w:pPr>
    </w:p>
    <w:p w:rsidR="006963F0" w:rsidRDefault="006963F0" w:rsidP="006963F0">
      <w:pPr>
        <w:jc w:val="center"/>
        <w:rPr>
          <w:rFonts w:ascii="Arial" w:hAnsi="Arial" w:cs="Arial"/>
          <w:b/>
          <w:color w:val="auto"/>
        </w:rPr>
      </w:pPr>
      <w:r w:rsidRPr="006963F0">
        <w:rPr>
          <w:rFonts w:ascii="Arial" w:hAnsi="Arial" w:cs="Arial"/>
          <w:b/>
          <w:color w:val="auto"/>
        </w:rPr>
        <w:t>ATILA WENCESLAU SOCIEDADE INDIVIDUAL DE ADVOCACIA</w:t>
      </w:r>
    </w:p>
    <w:p w:rsidR="00C703B4" w:rsidRPr="00C703B4" w:rsidRDefault="006963F0" w:rsidP="006963F0">
      <w:pPr>
        <w:jc w:val="center"/>
        <w:rPr>
          <w:rFonts w:ascii="Arial" w:hAnsi="Arial" w:cs="Arial"/>
          <w:color w:val="auto"/>
        </w:rPr>
      </w:pPr>
      <w:r w:rsidRPr="006963F0">
        <w:rPr>
          <w:rFonts w:ascii="Arial" w:hAnsi="Arial" w:cs="Arial"/>
          <w:color w:val="auto"/>
        </w:rPr>
        <w:t>CNPJ</w:t>
      </w:r>
      <w:r>
        <w:rPr>
          <w:rFonts w:ascii="Arial" w:hAnsi="Arial" w:cs="Arial"/>
          <w:color w:val="auto"/>
        </w:rPr>
        <w:t xml:space="preserve">/MF.: </w:t>
      </w:r>
      <w:r w:rsidRPr="006963F0">
        <w:rPr>
          <w:rFonts w:ascii="Arial" w:hAnsi="Arial" w:cs="Arial"/>
          <w:color w:val="auto"/>
        </w:rPr>
        <w:t>44.637.180/0001-92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 xml:space="preserve">Testemunhas: 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____________________________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CPF: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____________________________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  <w:r w:rsidRPr="00C703B4">
        <w:rPr>
          <w:rFonts w:ascii="Arial" w:hAnsi="Arial" w:cs="Arial"/>
          <w:color w:val="auto"/>
        </w:rPr>
        <w:t>CPF:</w:t>
      </w:r>
    </w:p>
    <w:p w:rsidR="00C703B4" w:rsidRPr="00C703B4" w:rsidRDefault="00C703B4" w:rsidP="00C703B4">
      <w:pPr>
        <w:jc w:val="both"/>
        <w:rPr>
          <w:rFonts w:ascii="Arial" w:hAnsi="Arial" w:cs="Arial"/>
          <w:color w:val="auto"/>
        </w:rPr>
      </w:pPr>
    </w:p>
    <w:p w:rsidR="00904E09" w:rsidRPr="00C703B4" w:rsidRDefault="00904E09" w:rsidP="00C703B4">
      <w:pPr>
        <w:rPr>
          <w:rFonts w:ascii="Arial" w:hAnsi="Arial" w:cs="Arial"/>
        </w:rPr>
      </w:pPr>
    </w:p>
    <w:sectPr w:rsidR="00904E09" w:rsidRPr="00C703B4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3C85" w:rsidRDefault="00D93C85" w:rsidP="00035C98">
      <w:r>
        <w:separator/>
      </w:r>
    </w:p>
  </w:endnote>
  <w:endnote w:type="continuationSeparator" w:id="1">
    <w:p w:rsidR="00D93C85" w:rsidRDefault="00D93C85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7C1EB4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7C1EB4">
      <w:rPr>
        <w:sz w:val="20"/>
        <w:szCs w:val="20"/>
        <w:lang w:val="en-US"/>
      </w:rPr>
      <w:t>Tel: (37)</w:t>
    </w:r>
    <w:r w:rsidR="00E80B90" w:rsidRPr="007C1EB4">
      <w:rPr>
        <w:sz w:val="20"/>
        <w:szCs w:val="20"/>
        <w:lang w:val="en-US"/>
      </w:rPr>
      <w:t xml:space="preserve"> </w:t>
    </w:r>
    <w:r w:rsidRPr="007C1EB4">
      <w:rPr>
        <w:sz w:val="20"/>
        <w:szCs w:val="20"/>
        <w:lang w:val="en-US"/>
      </w:rPr>
      <w:t>3278-1247- Fax: (37) 3278-1272</w:t>
    </w:r>
  </w:p>
  <w:p w:rsidR="006A177A" w:rsidRPr="007C1EB4" w:rsidRDefault="00667623" w:rsidP="008276FC">
    <w:pPr>
      <w:pStyle w:val="Footer"/>
      <w:ind w:left="-993"/>
      <w:jc w:val="center"/>
      <w:rPr>
        <w:lang w:val="en-US"/>
      </w:rPr>
    </w:pPr>
    <w:r w:rsidRPr="007C1EB4">
      <w:rPr>
        <w:sz w:val="20"/>
        <w:szCs w:val="20"/>
        <w:lang w:val="en-US"/>
      </w:rPr>
      <w:t>Email: licitações</w:t>
    </w:r>
    <w:r w:rsidR="00C666DD">
      <w:rPr>
        <w:sz w:val="20"/>
        <w:szCs w:val="20"/>
        <w:lang w:val="en-US"/>
      </w:rPr>
      <w:t>pequi</w:t>
    </w:r>
    <w:r w:rsidRPr="007C1EB4">
      <w:rPr>
        <w:sz w:val="20"/>
        <w:szCs w:val="20"/>
        <w:lang w:val="en-US"/>
      </w:rPr>
      <w:t>@</w:t>
    </w:r>
    <w:r w:rsidR="00C666DD"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3C85" w:rsidRDefault="00D93C85" w:rsidP="00035C98">
      <w:r>
        <w:separator/>
      </w:r>
    </w:p>
  </w:footnote>
  <w:footnote w:type="continuationSeparator" w:id="1">
    <w:p w:rsidR="00D93C85" w:rsidRDefault="00D93C85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963F0" w:rsidRDefault="006963F0">
    <w:pPr>
      <w:pStyle w:val="Header"/>
      <w:jc w:val="center"/>
      <w:rPr>
        <w:sz w:val="32"/>
        <w:szCs w:val="32"/>
      </w:rPr>
    </w:pPr>
  </w:p>
  <w:p w:rsidR="006A177A" w:rsidRDefault="006A177A" w:rsidP="00C703B4">
    <w:pPr>
      <w:pStyle w:val="Header"/>
      <w:rPr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E73C53"/>
    <w:multiLevelType w:val="hybridMultilevel"/>
    <w:tmpl w:val="183638F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59FD1352"/>
    <w:multiLevelType w:val="hybridMultilevel"/>
    <w:tmpl w:val="C5BC44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B9242E5"/>
    <w:multiLevelType w:val="hybridMultilevel"/>
    <w:tmpl w:val="7146000E"/>
    <w:lvl w:ilvl="0" w:tplc="4AE8FBFA">
      <w:start w:val="1"/>
      <w:numFmt w:val="upperLetter"/>
      <w:lvlText w:val="%1)"/>
      <w:lvlJc w:val="left"/>
      <w:pPr>
        <w:ind w:left="2291" w:hanging="144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5F3008A7"/>
    <w:multiLevelType w:val="hybridMultilevel"/>
    <w:tmpl w:val="5A7EEA64"/>
    <w:lvl w:ilvl="0" w:tplc="0416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551"/>
    <w:rsid w:val="000068D1"/>
    <w:rsid w:val="00012675"/>
    <w:rsid w:val="00020A47"/>
    <w:rsid w:val="00025E6C"/>
    <w:rsid w:val="00035C98"/>
    <w:rsid w:val="0004475D"/>
    <w:rsid w:val="00045947"/>
    <w:rsid w:val="00050527"/>
    <w:rsid w:val="00060A24"/>
    <w:rsid w:val="00066554"/>
    <w:rsid w:val="0007341F"/>
    <w:rsid w:val="00085C92"/>
    <w:rsid w:val="0009335A"/>
    <w:rsid w:val="00096FFE"/>
    <w:rsid w:val="00097821"/>
    <w:rsid w:val="000A05D5"/>
    <w:rsid w:val="000A06AA"/>
    <w:rsid w:val="000A5265"/>
    <w:rsid w:val="000B5726"/>
    <w:rsid w:val="000C0EE4"/>
    <w:rsid w:val="000C3968"/>
    <w:rsid w:val="000D3129"/>
    <w:rsid w:val="000D4A8A"/>
    <w:rsid w:val="000D5D92"/>
    <w:rsid w:val="000D6004"/>
    <w:rsid w:val="000E0A23"/>
    <w:rsid w:val="000E0F66"/>
    <w:rsid w:val="000E503D"/>
    <w:rsid w:val="00103346"/>
    <w:rsid w:val="0010567F"/>
    <w:rsid w:val="001102E3"/>
    <w:rsid w:val="00115A9F"/>
    <w:rsid w:val="00120524"/>
    <w:rsid w:val="00122006"/>
    <w:rsid w:val="001266D1"/>
    <w:rsid w:val="00140C8B"/>
    <w:rsid w:val="00154014"/>
    <w:rsid w:val="00154B29"/>
    <w:rsid w:val="00162080"/>
    <w:rsid w:val="0019242A"/>
    <w:rsid w:val="00194048"/>
    <w:rsid w:val="001A31B1"/>
    <w:rsid w:val="001B0657"/>
    <w:rsid w:val="001B1B65"/>
    <w:rsid w:val="001B6358"/>
    <w:rsid w:val="001C5514"/>
    <w:rsid w:val="001C7022"/>
    <w:rsid w:val="001E4E06"/>
    <w:rsid w:val="001E4E62"/>
    <w:rsid w:val="001F45AB"/>
    <w:rsid w:val="0020049B"/>
    <w:rsid w:val="00226D6D"/>
    <w:rsid w:val="00231F69"/>
    <w:rsid w:val="002551C4"/>
    <w:rsid w:val="00261FA8"/>
    <w:rsid w:val="00292B77"/>
    <w:rsid w:val="0029308A"/>
    <w:rsid w:val="002A6DEC"/>
    <w:rsid w:val="002B12BB"/>
    <w:rsid w:val="002C5CBC"/>
    <w:rsid w:val="002D2802"/>
    <w:rsid w:val="002E5839"/>
    <w:rsid w:val="003049E8"/>
    <w:rsid w:val="00306DF8"/>
    <w:rsid w:val="003104D8"/>
    <w:rsid w:val="00325644"/>
    <w:rsid w:val="00334726"/>
    <w:rsid w:val="00337DC6"/>
    <w:rsid w:val="00345AB6"/>
    <w:rsid w:val="003518A1"/>
    <w:rsid w:val="00356DDF"/>
    <w:rsid w:val="00384354"/>
    <w:rsid w:val="003A38B4"/>
    <w:rsid w:val="003A7ACC"/>
    <w:rsid w:val="003B22EA"/>
    <w:rsid w:val="003C281D"/>
    <w:rsid w:val="003C5C1C"/>
    <w:rsid w:val="003D38D5"/>
    <w:rsid w:val="003D45E9"/>
    <w:rsid w:val="003F737F"/>
    <w:rsid w:val="0040309C"/>
    <w:rsid w:val="00407A52"/>
    <w:rsid w:val="00425EA1"/>
    <w:rsid w:val="004275CB"/>
    <w:rsid w:val="0043171E"/>
    <w:rsid w:val="00433FC0"/>
    <w:rsid w:val="00434828"/>
    <w:rsid w:val="00437099"/>
    <w:rsid w:val="00441CD3"/>
    <w:rsid w:val="0044325F"/>
    <w:rsid w:val="00445649"/>
    <w:rsid w:val="004561DA"/>
    <w:rsid w:val="0046451B"/>
    <w:rsid w:val="00484E1F"/>
    <w:rsid w:val="0049335D"/>
    <w:rsid w:val="004949CB"/>
    <w:rsid w:val="004A438C"/>
    <w:rsid w:val="004B5AED"/>
    <w:rsid w:val="004B6719"/>
    <w:rsid w:val="004C5ACE"/>
    <w:rsid w:val="004C5C9B"/>
    <w:rsid w:val="004D186B"/>
    <w:rsid w:val="004D4629"/>
    <w:rsid w:val="004E4AD9"/>
    <w:rsid w:val="004F3E61"/>
    <w:rsid w:val="004F722B"/>
    <w:rsid w:val="004F79AB"/>
    <w:rsid w:val="005033D0"/>
    <w:rsid w:val="005052D1"/>
    <w:rsid w:val="00514472"/>
    <w:rsid w:val="00520C0C"/>
    <w:rsid w:val="0053596E"/>
    <w:rsid w:val="005363E4"/>
    <w:rsid w:val="005527DA"/>
    <w:rsid w:val="0055414F"/>
    <w:rsid w:val="00555727"/>
    <w:rsid w:val="0056500A"/>
    <w:rsid w:val="00566D3A"/>
    <w:rsid w:val="00567981"/>
    <w:rsid w:val="00567D8D"/>
    <w:rsid w:val="00575172"/>
    <w:rsid w:val="005760CE"/>
    <w:rsid w:val="00581C49"/>
    <w:rsid w:val="00592B3D"/>
    <w:rsid w:val="005A045A"/>
    <w:rsid w:val="005A145E"/>
    <w:rsid w:val="005A4FD7"/>
    <w:rsid w:val="005B78DB"/>
    <w:rsid w:val="005C6571"/>
    <w:rsid w:val="005D778D"/>
    <w:rsid w:val="005E517C"/>
    <w:rsid w:val="005F212B"/>
    <w:rsid w:val="005F3010"/>
    <w:rsid w:val="006000C9"/>
    <w:rsid w:val="00600199"/>
    <w:rsid w:val="006001A9"/>
    <w:rsid w:val="006017C4"/>
    <w:rsid w:val="0062342E"/>
    <w:rsid w:val="00623D6E"/>
    <w:rsid w:val="006257C3"/>
    <w:rsid w:val="0063050C"/>
    <w:rsid w:val="00632E0F"/>
    <w:rsid w:val="0065387C"/>
    <w:rsid w:val="00662DFB"/>
    <w:rsid w:val="00667623"/>
    <w:rsid w:val="006713D8"/>
    <w:rsid w:val="0067493F"/>
    <w:rsid w:val="00680CC1"/>
    <w:rsid w:val="006840C8"/>
    <w:rsid w:val="0068509D"/>
    <w:rsid w:val="00685218"/>
    <w:rsid w:val="00687881"/>
    <w:rsid w:val="006903EF"/>
    <w:rsid w:val="006951D7"/>
    <w:rsid w:val="006963F0"/>
    <w:rsid w:val="006A0369"/>
    <w:rsid w:val="006A177A"/>
    <w:rsid w:val="006A4163"/>
    <w:rsid w:val="006A46DC"/>
    <w:rsid w:val="006C038C"/>
    <w:rsid w:val="006D12C0"/>
    <w:rsid w:val="006D428B"/>
    <w:rsid w:val="006D52FC"/>
    <w:rsid w:val="006F1436"/>
    <w:rsid w:val="006F2BA7"/>
    <w:rsid w:val="006F47DF"/>
    <w:rsid w:val="00722A23"/>
    <w:rsid w:val="007467A4"/>
    <w:rsid w:val="00747637"/>
    <w:rsid w:val="00755D99"/>
    <w:rsid w:val="00787C9E"/>
    <w:rsid w:val="00790830"/>
    <w:rsid w:val="007964CA"/>
    <w:rsid w:val="007C1EB4"/>
    <w:rsid w:val="007D3FBD"/>
    <w:rsid w:val="007E1714"/>
    <w:rsid w:val="007F5384"/>
    <w:rsid w:val="008013C1"/>
    <w:rsid w:val="0081194F"/>
    <w:rsid w:val="0082300F"/>
    <w:rsid w:val="008276FC"/>
    <w:rsid w:val="00836394"/>
    <w:rsid w:val="008411CB"/>
    <w:rsid w:val="00847772"/>
    <w:rsid w:val="008634D9"/>
    <w:rsid w:val="00865F7A"/>
    <w:rsid w:val="00871F81"/>
    <w:rsid w:val="008762EB"/>
    <w:rsid w:val="008808F1"/>
    <w:rsid w:val="00882393"/>
    <w:rsid w:val="00887783"/>
    <w:rsid w:val="00897848"/>
    <w:rsid w:val="00897C1D"/>
    <w:rsid w:val="008A2D65"/>
    <w:rsid w:val="008B15F8"/>
    <w:rsid w:val="008C7A69"/>
    <w:rsid w:val="008D2840"/>
    <w:rsid w:val="008E02AF"/>
    <w:rsid w:val="008E1971"/>
    <w:rsid w:val="008E79D7"/>
    <w:rsid w:val="008F4A1D"/>
    <w:rsid w:val="008F6792"/>
    <w:rsid w:val="008F7C85"/>
    <w:rsid w:val="00904E09"/>
    <w:rsid w:val="009218B5"/>
    <w:rsid w:val="00924532"/>
    <w:rsid w:val="00934700"/>
    <w:rsid w:val="00946F3B"/>
    <w:rsid w:val="00954992"/>
    <w:rsid w:val="00967AFE"/>
    <w:rsid w:val="00983901"/>
    <w:rsid w:val="009B0842"/>
    <w:rsid w:val="009D286C"/>
    <w:rsid w:val="009D7127"/>
    <w:rsid w:val="009E5A74"/>
    <w:rsid w:val="009E7330"/>
    <w:rsid w:val="00A0428A"/>
    <w:rsid w:val="00A113DA"/>
    <w:rsid w:val="00A1445A"/>
    <w:rsid w:val="00A230D2"/>
    <w:rsid w:val="00A45830"/>
    <w:rsid w:val="00A514BF"/>
    <w:rsid w:val="00A52EEB"/>
    <w:rsid w:val="00A5512F"/>
    <w:rsid w:val="00A557F9"/>
    <w:rsid w:val="00A65C04"/>
    <w:rsid w:val="00A76BE3"/>
    <w:rsid w:val="00A82709"/>
    <w:rsid w:val="00A82862"/>
    <w:rsid w:val="00A97C7A"/>
    <w:rsid w:val="00AA1E5B"/>
    <w:rsid w:val="00AA5ED5"/>
    <w:rsid w:val="00AA620F"/>
    <w:rsid w:val="00AB6FCC"/>
    <w:rsid w:val="00AC4C48"/>
    <w:rsid w:val="00AD524F"/>
    <w:rsid w:val="00AE620E"/>
    <w:rsid w:val="00B030F6"/>
    <w:rsid w:val="00B1048D"/>
    <w:rsid w:val="00B11B21"/>
    <w:rsid w:val="00B20A87"/>
    <w:rsid w:val="00B26052"/>
    <w:rsid w:val="00B37D94"/>
    <w:rsid w:val="00B4500A"/>
    <w:rsid w:val="00B50CD4"/>
    <w:rsid w:val="00B53744"/>
    <w:rsid w:val="00B542DA"/>
    <w:rsid w:val="00B57496"/>
    <w:rsid w:val="00B62A60"/>
    <w:rsid w:val="00B62BE4"/>
    <w:rsid w:val="00B6355E"/>
    <w:rsid w:val="00B776BE"/>
    <w:rsid w:val="00B80CBD"/>
    <w:rsid w:val="00B836FE"/>
    <w:rsid w:val="00B843E2"/>
    <w:rsid w:val="00B8616A"/>
    <w:rsid w:val="00B86883"/>
    <w:rsid w:val="00B870A0"/>
    <w:rsid w:val="00BB11A8"/>
    <w:rsid w:val="00BB4D7A"/>
    <w:rsid w:val="00BB7666"/>
    <w:rsid w:val="00BC0ED2"/>
    <w:rsid w:val="00BC2837"/>
    <w:rsid w:val="00BD2591"/>
    <w:rsid w:val="00C0490B"/>
    <w:rsid w:val="00C1677A"/>
    <w:rsid w:val="00C20D49"/>
    <w:rsid w:val="00C219CD"/>
    <w:rsid w:val="00C313A6"/>
    <w:rsid w:val="00C34742"/>
    <w:rsid w:val="00C42E02"/>
    <w:rsid w:val="00C55142"/>
    <w:rsid w:val="00C61EE3"/>
    <w:rsid w:val="00C6217F"/>
    <w:rsid w:val="00C64014"/>
    <w:rsid w:val="00C666DD"/>
    <w:rsid w:val="00C703B4"/>
    <w:rsid w:val="00C84D46"/>
    <w:rsid w:val="00C975CF"/>
    <w:rsid w:val="00CA264A"/>
    <w:rsid w:val="00CA6B7A"/>
    <w:rsid w:val="00CB369D"/>
    <w:rsid w:val="00CC19EA"/>
    <w:rsid w:val="00CC7361"/>
    <w:rsid w:val="00CC7540"/>
    <w:rsid w:val="00CD5532"/>
    <w:rsid w:val="00CD55BB"/>
    <w:rsid w:val="00CE1158"/>
    <w:rsid w:val="00CE4834"/>
    <w:rsid w:val="00CE6C23"/>
    <w:rsid w:val="00CF33C0"/>
    <w:rsid w:val="00D262F1"/>
    <w:rsid w:val="00D3756D"/>
    <w:rsid w:val="00D45BE6"/>
    <w:rsid w:val="00D60249"/>
    <w:rsid w:val="00D6602C"/>
    <w:rsid w:val="00D70837"/>
    <w:rsid w:val="00D74AA5"/>
    <w:rsid w:val="00D81BE5"/>
    <w:rsid w:val="00D879FD"/>
    <w:rsid w:val="00D93C85"/>
    <w:rsid w:val="00D952D3"/>
    <w:rsid w:val="00DA1A7F"/>
    <w:rsid w:val="00DB1D80"/>
    <w:rsid w:val="00DB7298"/>
    <w:rsid w:val="00DC36E6"/>
    <w:rsid w:val="00DC6B0E"/>
    <w:rsid w:val="00DD278C"/>
    <w:rsid w:val="00DD2CAD"/>
    <w:rsid w:val="00DD48B4"/>
    <w:rsid w:val="00DE6C82"/>
    <w:rsid w:val="00DF3089"/>
    <w:rsid w:val="00E01A54"/>
    <w:rsid w:val="00E038A9"/>
    <w:rsid w:val="00E06C64"/>
    <w:rsid w:val="00E0713E"/>
    <w:rsid w:val="00E204B2"/>
    <w:rsid w:val="00E427D6"/>
    <w:rsid w:val="00E45E02"/>
    <w:rsid w:val="00E6579E"/>
    <w:rsid w:val="00E65AD0"/>
    <w:rsid w:val="00E67414"/>
    <w:rsid w:val="00E75136"/>
    <w:rsid w:val="00E76260"/>
    <w:rsid w:val="00E80B90"/>
    <w:rsid w:val="00E859A5"/>
    <w:rsid w:val="00E86CD8"/>
    <w:rsid w:val="00EA6FE1"/>
    <w:rsid w:val="00EB0A54"/>
    <w:rsid w:val="00EB44F3"/>
    <w:rsid w:val="00EC0005"/>
    <w:rsid w:val="00EE6CAD"/>
    <w:rsid w:val="00F036A8"/>
    <w:rsid w:val="00F044F5"/>
    <w:rsid w:val="00F05B4F"/>
    <w:rsid w:val="00F06FCE"/>
    <w:rsid w:val="00F23348"/>
    <w:rsid w:val="00F259F8"/>
    <w:rsid w:val="00F26F56"/>
    <w:rsid w:val="00F2738C"/>
    <w:rsid w:val="00F36C02"/>
    <w:rsid w:val="00F4299F"/>
    <w:rsid w:val="00F6258A"/>
    <w:rsid w:val="00F62DE9"/>
    <w:rsid w:val="00F71263"/>
    <w:rsid w:val="00F764BE"/>
    <w:rsid w:val="00F92D9D"/>
    <w:rsid w:val="00F95DDE"/>
    <w:rsid w:val="00F96EA3"/>
    <w:rsid w:val="00F971B7"/>
    <w:rsid w:val="00FA0318"/>
    <w:rsid w:val="00FA2212"/>
    <w:rsid w:val="00FA4270"/>
    <w:rsid w:val="00FB4028"/>
    <w:rsid w:val="00FD6BA1"/>
    <w:rsid w:val="00FF2CC0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CBD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904E09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styleId="Corpodetexto3">
    <w:name w:val="Body Text 3"/>
    <w:basedOn w:val="Normal"/>
    <w:link w:val="Corpodetexto3Char"/>
    <w:semiHidden/>
    <w:unhideWhenUsed/>
    <w:rsid w:val="00904E0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904E09"/>
    <w:rPr>
      <w:color w:val="00000A"/>
      <w:sz w:val="16"/>
      <w:szCs w:val="16"/>
    </w:rPr>
  </w:style>
  <w:style w:type="paragraph" w:styleId="Recuodecorpodetexto3">
    <w:name w:val="Body Text Indent 3"/>
    <w:basedOn w:val="Normal"/>
    <w:link w:val="Recuodecorpodetexto3Char"/>
    <w:semiHidden/>
    <w:unhideWhenUsed/>
    <w:rsid w:val="00904E09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904E09"/>
    <w:rPr>
      <w:color w:val="00000A"/>
      <w:sz w:val="16"/>
      <w:szCs w:val="16"/>
    </w:rPr>
  </w:style>
  <w:style w:type="character" w:customStyle="1" w:styleId="Ttulo1Char1">
    <w:name w:val="Título 1 Char1"/>
    <w:basedOn w:val="Fontepargpadro"/>
    <w:link w:val="Ttulo1"/>
    <w:rsid w:val="00904E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oBoletim">
    <w:name w:val="TextoBoletim"/>
    <w:basedOn w:val="Normal"/>
    <w:rsid w:val="00904E0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904E09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904E0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paragraph" w:customStyle="1" w:styleId="CAIXINHA">
    <w:name w:val="CAIXINHA"/>
    <w:basedOn w:val="Normal"/>
    <w:rsid w:val="00904E09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904E09"/>
    <w:pPr>
      <w:suppressAutoHyphens/>
      <w:spacing w:after="120" w:line="480" w:lineRule="auto"/>
    </w:pPr>
    <w:rPr>
      <w:color w:val="auto"/>
      <w:kern w:val="1"/>
      <w:lang w:eastAsia="ar-SA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904E09"/>
    <w:rPr>
      <w:kern w:val="1"/>
      <w:sz w:val="24"/>
      <w:szCs w:val="24"/>
      <w:lang w:eastAsia="ar-SA"/>
    </w:rPr>
  </w:style>
  <w:style w:type="paragraph" w:customStyle="1" w:styleId="Corpodetexto25">
    <w:name w:val="Corpo de texto 25"/>
    <w:basedOn w:val="Normal"/>
    <w:rsid w:val="00904E09"/>
    <w:pPr>
      <w:spacing w:line="360" w:lineRule="auto"/>
      <w:jc w:val="both"/>
    </w:pPr>
    <w:rPr>
      <w:rFonts w:ascii="Arial" w:hAnsi="Arial"/>
      <w:color w:val="auto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A7E172-16E8-454E-B3CC-74ECB5D11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1983</Words>
  <Characters>10712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12670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2021-07-29T18:50:00Z</cp:lastPrinted>
  <dcterms:created xsi:type="dcterms:W3CDTF">2022-01-31T16:21:00Z</dcterms:created>
  <dcterms:modified xsi:type="dcterms:W3CDTF">2022-01-31T16:21:00Z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