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EAB" w:rsidRPr="00B65A67" w:rsidRDefault="00D41EAB" w:rsidP="00861A9E">
      <w:pPr>
        <w:jc w:val="both"/>
        <w:rPr>
          <w:rFonts w:asciiTheme="majorHAnsi" w:hAnsiTheme="majorHAnsi" w:cs="Arial"/>
          <w:b/>
          <w:bCs/>
        </w:rPr>
      </w:pPr>
      <w:r w:rsidRPr="00B65A67">
        <w:rPr>
          <w:rFonts w:asciiTheme="majorHAnsi" w:hAnsiTheme="majorHAnsi" w:cs="Arial"/>
          <w:b/>
          <w:bCs/>
        </w:rPr>
        <w:t xml:space="preserve">PROCESSO LICITATÓRIO Nº </w:t>
      </w:r>
      <w:r w:rsidR="00B65A67">
        <w:rPr>
          <w:rFonts w:asciiTheme="majorHAnsi" w:hAnsiTheme="majorHAnsi" w:cs="Arial"/>
          <w:b/>
          <w:bCs/>
        </w:rPr>
        <w:t>045/2020</w:t>
      </w:r>
    </w:p>
    <w:p w:rsidR="00D41EAB" w:rsidRPr="00B65A67" w:rsidRDefault="00F72635" w:rsidP="00861A9E">
      <w:pPr>
        <w:pStyle w:val="Ttulo1"/>
        <w:jc w:val="both"/>
        <w:rPr>
          <w:rFonts w:asciiTheme="majorHAnsi" w:hAnsiTheme="majorHAnsi" w:cs="Arial"/>
          <w:sz w:val="24"/>
          <w:szCs w:val="24"/>
        </w:rPr>
      </w:pPr>
      <w:bookmarkStart w:id="0" w:name="_Toc532285491"/>
      <w:r w:rsidRPr="00B65A67">
        <w:rPr>
          <w:rFonts w:asciiTheme="majorHAnsi" w:hAnsiTheme="majorHAnsi" w:cs="Arial"/>
          <w:sz w:val="24"/>
          <w:szCs w:val="24"/>
        </w:rPr>
        <w:t>INEXIGIBILIDADE</w:t>
      </w:r>
      <w:r w:rsidR="00D41EAB" w:rsidRPr="00B65A67">
        <w:rPr>
          <w:rFonts w:asciiTheme="majorHAnsi" w:hAnsiTheme="majorHAnsi" w:cs="Arial"/>
          <w:sz w:val="24"/>
          <w:szCs w:val="24"/>
        </w:rPr>
        <w:t xml:space="preserve"> CREDENCIAMENTO Nº </w:t>
      </w:r>
      <w:bookmarkEnd w:id="0"/>
      <w:r w:rsidR="00B65A67">
        <w:rPr>
          <w:rFonts w:asciiTheme="majorHAnsi" w:hAnsiTheme="majorHAnsi" w:cs="Arial"/>
          <w:sz w:val="24"/>
          <w:szCs w:val="24"/>
        </w:rPr>
        <w:t>012/2020</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p>
    <w:p w:rsidR="00D41EAB" w:rsidRPr="00B65A67" w:rsidRDefault="00D41EAB" w:rsidP="00861A9E">
      <w:pPr>
        <w:pStyle w:val="A010178"/>
        <w:suppressAutoHyphens w:val="0"/>
        <w:rPr>
          <w:rFonts w:asciiTheme="majorHAnsi" w:hAnsiTheme="majorHAnsi" w:cs="Arial"/>
          <w:color w:val="auto"/>
          <w:szCs w:val="24"/>
        </w:rPr>
      </w:pPr>
      <w:r w:rsidRPr="00B65A67">
        <w:rPr>
          <w:rFonts w:asciiTheme="majorHAnsi" w:hAnsiTheme="majorHAnsi" w:cs="Arial"/>
          <w:color w:val="auto"/>
          <w:szCs w:val="24"/>
        </w:rPr>
        <w:t xml:space="preserve">A Prefeitura Municipal de Pequi, através da Comissão Permanente de Licitações, divulga para conhecimento do público interessado que no local, hora e data adiante indicados, em sessão pública, receberá as propostas para </w:t>
      </w:r>
      <w:r w:rsidR="00D17F6D" w:rsidRPr="00B65A67">
        <w:rPr>
          <w:rFonts w:asciiTheme="majorHAnsi" w:hAnsiTheme="majorHAnsi" w:cs="Arial"/>
          <w:color w:val="auto"/>
          <w:szCs w:val="24"/>
        </w:rPr>
        <w:t xml:space="preserve">Credenciamento de </w:t>
      </w:r>
      <w:r w:rsidR="00D17F6D" w:rsidRPr="00B65A67">
        <w:rPr>
          <w:rFonts w:asciiTheme="majorHAnsi" w:hAnsiTheme="majorHAnsi" w:cs="Arial"/>
          <w:szCs w:val="24"/>
        </w:rPr>
        <w:t>Serviços de Coleta, Realização e Distribuição de Exames de Análises Clínicas</w:t>
      </w:r>
      <w:r w:rsidRPr="00B65A67">
        <w:rPr>
          <w:rFonts w:asciiTheme="majorHAnsi" w:hAnsiTheme="majorHAnsi" w:cs="Arial"/>
          <w:color w:val="auto"/>
          <w:szCs w:val="24"/>
        </w:rPr>
        <w:t xml:space="preserve">, com base no art. 25, </w:t>
      </w:r>
      <w:r w:rsidRPr="00B65A67">
        <w:rPr>
          <w:rFonts w:asciiTheme="majorHAnsi" w:hAnsiTheme="majorHAnsi" w:cs="Arial"/>
          <w:i/>
          <w:color w:val="auto"/>
          <w:szCs w:val="24"/>
        </w:rPr>
        <w:t>caput</w:t>
      </w:r>
      <w:r w:rsidRPr="00B65A67">
        <w:rPr>
          <w:rFonts w:asciiTheme="majorHAnsi" w:hAnsiTheme="majorHAnsi" w:cs="Arial"/>
          <w:color w:val="auto"/>
          <w:szCs w:val="24"/>
        </w:rPr>
        <w:t>, da Lei Federal nº 8.666/93:</w:t>
      </w:r>
    </w:p>
    <w:p w:rsidR="00D41EAB" w:rsidRPr="00B65A67" w:rsidRDefault="00D41EAB" w:rsidP="00861A9E">
      <w:pPr>
        <w:pStyle w:val="A010178"/>
        <w:suppressAutoHyphens w:val="0"/>
        <w:rPr>
          <w:rFonts w:asciiTheme="majorHAnsi" w:hAnsiTheme="majorHAnsi" w:cs="Arial"/>
          <w:color w:val="auto"/>
          <w:szCs w:val="24"/>
        </w:rPr>
      </w:pPr>
    </w:p>
    <w:p w:rsidR="00D41EAB" w:rsidRPr="00B65A67" w:rsidRDefault="00D41EAB" w:rsidP="00861A9E">
      <w:pPr>
        <w:jc w:val="both"/>
        <w:rPr>
          <w:rFonts w:asciiTheme="majorHAnsi" w:hAnsiTheme="majorHAnsi" w:cs="Arial"/>
          <w:b/>
          <w:bCs/>
        </w:rPr>
      </w:pPr>
      <w:r w:rsidRPr="00B65A67">
        <w:rPr>
          <w:rFonts w:asciiTheme="majorHAnsi" w:hAnsiTheme="majorHAnsi" w:cs="Arial"/>
          <w:b/>
          <w:bCs/>
        </w:rPr>
        <w:t>1 - DA ABERTURA</w:t>
      </w:r>
    </w:p>
    <w:p w:rsidR="00D41EAB" w:rsidRPr="00B65A67" w:rsidRDefault="00D41EAB" w:rsidP="00861A9E">
      <w:pPr>
        <w:jc w:val="both"/>
        <w:rPr>
          <w:rFonts w:asciiTheme="majorHAnsi" w:hAnsiTheme="majorHAnsi" w:cs="Arial"/>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 xml:space="preserve">1.1. As propostas de credenciamento serão recebidas no Prédio da Prefeitura, a partir de </w:t>
      </w:r>
      <w:r w:rsidR="00B65A67">
        <w:rPr>
          <w:rFonts w:asciiTheme="majorHAnsi" w:hAnsiTheme="majorHAnsi" w:cs="Arial"/>
          <w:b/>
          <w:bCs/>
          <w:sz w:val="24"/>
          <w:szCs w:val="24"/>
        </w:rPr>
        <w:t>16 de junho de 2020</w:t>
      </w:r>
      <w:r w:rsidR="003128ED" w:rsidRPr="00B65A67">
        <w:rPr>
          <w:rFonts w:asciiTheme="majorHAnsi" w:hAnsiTheme="majorHAnsi" w:cs="Arial"/>
          <w:b/>
          <w:bCs/>
          <w:sz w:val="24"/>
          <w:szCs w:val="24"/>
        </w:rPr>
        <w:t xml:space="preserve"> </w:t>
      </w:r>
      <w:r w:rsidRPr="00B65A67">
        <w:rPr>
          <w:rFonts w:asciiTheme="majorHAnsi" w:hAnsiTheme="majorHAnsi" w:cs="Arial"/>
          <w:b/>
          <w:bCs/>
          <w:sz w:val="24"/>
          <w:szCs w:val="24"/>
        </w:rPr>
        <w:t xml:space="preserve">às </w:t>
      </w:r>
      <w:r w:rsidR="00B65A67">
        <w:rPr>
          <w:rFonts w:asciiTheme="majorHAnsi" w:hAnsiTheme="majorHAnsi" w:cs="Arial"/>
          <w:b/>
          <w:bCs/>
          <w:sz w:val="24"/>
          <w:szCs w:val="24"/>
        </w:rPr>
        <w:t>15:00</w:t>
      </w:r>
      <w:r w:rsidRPr="00B65A67">
        <w:rPr>
          <w:rFonts w:asciiTheme="majorHAnsi" w:hAnsiTheme="majorHAnsi" w:cs="Arial"/>
          <w:b/>
          <w:bCs/>
          <w:sz w:val="24"/>
          <w:szCs w:val="24"/>
        </w:rPr>
        <w:t xml:space="preserve"> h</w:t>
      </w:r>
      <w:r w:rsidR="003128ED" w:rsidRPr="00B65A67">
        <w:rPr>
          <w:rFonts w:asciiTheme="majorHAnsi" w:hAnsiTheme="majorHAnsi" w:cs="Arial"/>
          <w:b/>
          <w:bCs/>
          <w:sz w:val="24"/>
          <w:szCs w:val="24"/>
        </w:rPr>
        <w:t>oras</w:t>
      </w:r>
      <w:r w:rsidRPr="00B65A67">
        <w:rPr>
          <w:rFonts w:asciiTheme="majorHAnsi" w:hAnsiTheme="majorHAnsi" w:cs="Arial"/>
          <w:bCs/>
          <w:sz w:val="24"/>
          <w:szCs w:val="24"/>
        </w:rPr>
        <w:t>, na sede da Prefeitura Municipal de Pequi.</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1.2. Nada obsta que seja credenciado mais de um prestador dos serviços, durante a vigência desse procedimento.</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1.3. Os interessados poderão solicitar credenciamento, a qualquer tempo, desde que cumpridos todos os requisitos e que seja vigente o presente edital de credenciamento.</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41EAB" w:rsidRPr="00B65A67" w:rsidRDefault="00D41EAB" w:rsidP="00861A9E">
      <w:pPr>
        <w:pStyle w:val="Corpodetexto3"/>
        <w:spacing w:after="0"/>
        <w:jc w:val="both"/>
        <w:rPr>
          <w:rFonts w:asciiTheme="majorHAnsi" w:hAnsiTheme="majorHAnsi" w:cs="Arial"/>
          <w:sz w:val="24"/>
          <w:szCs w:val="24"/>
        </w:rPr>
      </w:pPr>
    </w:p>
    <w:p w:rsidR="00D41EAB" w:rsidRPr="00B65A67" w:rsidRDefault="00D41EAB" w:rsidP="00861A9E">
      <w:pPr>
        <w:tabs>
          <w:tab w:val="left" w:pos="1134"/>
          <w:tab w:val="left" w:pos="1418"/>
          <w:tab w:val="left" w:pos="9923"/>
          <w:tab w:val="left" w:pos="10206"/>
        </w:tabs>
        <w:jc w:val="both"/>
        <w:rPr>
          <w:rFonts w:asciiTheme="majorHAnsi" w:hAnsiTheme="majorHAnsi" w:cs="Arial"/>
          <w:b/>
          <w:bCs/>
        </w:rPr>
      </w:pPr>
      <w:r w:rsidRPr="00B65A67">
        <w:rPr>
          <w:rFonts w:asciiTheme="majorHAnsi" w:hAnsiTheme="majorHAnsi" w:cs="Arial"/>
          <w:b/>
          <w:bCs/>
        </w:rPr>
        <w:t>2 – DAS PUBLICAÇÕES E INTIMAÇÕES</w:t>
      </w:r>
    </w:p>
    <w:p w:rsidR="00D41EAB" w:rsidRPr="00B65A67" w:rsidRDefault="00D41EAB" w:rsidP="00861A9E">
      <w:pPr>
        <w:tabs>
          <w:tab w:val="left" w:pos="1134"/>
          <w:tab w:val="left" w:pos="1418"/>
          <w:tab w:val="left" w:pos="9923"/>
          <w:tab w:val="left" w:pos="10206"/>
        </w:tabs>
        <w:jc w:val="both"/>
        <w:rPr>
          <w:rFonts w:asciiTheme="majorHAnsi" w:hAnsiTheme="majorHAnsi" w:cs="Arial"/>
          <w:b/>
          <w:bCs/>
        </w:rPr>
      </w:pPr>
    </w:p>
    <w:p w:rsidR="00D41EAB" w:rsidRPr="00B65A67" w:rsidRDefault="00D41EAB" w:rsidP="00861A9E">
      <w:pPr>
        <w:jc w:val="both"/>
        <w:rPr>
          <w:rFonts w:asciiTheme="majorHAnsi" w:hAnsiTheme="majorHAnsi" w:cs="Arial"/>
        </w:rPr>
      </w:pPr>
      <w:r w:rsidRPr="00B65A67">
        <w:rPr>
          <w:rFonts w:asciiTheme="majorHAnsi" w:hAnsiTheme="majorHAnsi" w:cs="Arial"/>
        </w:rPr>
        <w:t>2.1. Todas as publicações e intimações, inclusive para fins de recurso, serão feitas no órgão de divulgação oficial do Município, que é o quadro de avisos afixado no hall de entrada da Prefeitura.</w:t>
      </w:r>
    </w:p>
    <w:p w:rsidR="00D41EAB" w:rsidRPr="00B65A67" w:rsidRDefault="00D41EAB" w:rsidP="00861A9E">
      <w:pPr>
        <w:jc w:val="both"/>
        <w:rPr>
          <w:rFonts w:asciiTheme="majorHAnsi" w:hAnsiTheme="majorHAnsi" w:cs="Arial"/>
        </w:rPr>
      </w:pPr>
    </w:p>
    <w:p w:rsidR="00D41EAB" w:rsidRPr="00B65A67" w:rsidRDefault="00D41EAB" w:rsidP="00861A9E">
      <w:pPr>
        <w:pStyle w:val="Ttulo1"/>
        <w:jc w:val="both"/>
        <w:rPr>
          <w:rFonts w:asciiTheme="majorHAnsi" w:hAnsiTheme="majorHAnsi" w:cs="Arial"/>
          <w:sz w:val="24"/>
          <w:szCs w:val="24"/>
        </w:rPr>
      </w:pPr>
      <w:bookmarkStart w:id="1" w:name="_Toc532285494"/>
      <w:bookmarkStart w:id="2" w:name="_Toc474141570"/>
      <w:bookmarkStart w:id="3" w:name="_Toc474141571"/>
      <w:r w:rsidRPr="00B65A67">
        <w:rPr>
          <w:rFonts w:asciiTheme="majorHAnsi" w:hAnsiTheme="majorHAnsi" w:cs="Arial"/>
          <w:sz w:val="24"/>
          <w:szCs w:val="24"/>
        </w:rPr>
        <w:t>3 - DO OBJETO</w:t>
      </w:r>
      <w:bookmarkEnd w:id="1"/>
    </w:p>
    <w:p w:rsidR="00F72635" w:rsidRPr="00B65A67" w:rsidRDefault="00F72635" w:rsidP="00F72635">
      <w:pPr>
        <w:rPr>
          <w:rFonts w:asciiTheme="majorHAnsi" w:hAnsiTheme="majorHAnsi"/>
        </w:rPr>
      </w:pPr>
    </w:p>
    <w:bookmarkEnd w:id="2"/>
    <w:p w:rsidR="00D41EAB" w:rsidRPr="00B65A67" w:rsidRDefault="00D41EAB" w:rsidP="00861A9E">
      <w:pPr>
        <w:jc w:val="both"/>
        <w:rPr>
          <w:rFonts w:asciiTheme="majorHAnsi" w:hAnsiTheme="majorHAnsi" w:cs="Arial"/>
        </w:rPr>
      </w:pPr>
      <w:r w:rsidRPr="00B65A67">
        <w:rPr>
          <w:rFonts w:asciiTheme="majorHAnsi" w:hAnsiTheme="majorHAnsi" w:cs="Arial"/>
        </w:rPr>
        <w:t xml:space="preserve">3.1. Constitui objeto desta licitação a </w:t>
      </w:r>
      <w:r w:rsidRPr="00677164">
        <w:rPr>
          <w:rFonts w:asciiTheme="majorHAnsi" w:hAnsiTheme="majorHAnsi" w:cs="Arial"/>
          <w:b/>
          <w:i/>
        </w:rPr>
        <w:t>Credenciamento de pessoa jurídica para a prestação de serviços de coleta, realização e distribuição de exames de Análises Clínicas para o município de Pequi/MG</w:t>
      </w:r>
      <w:r w:rsidRPr="00B65A67">
        <w:rPr>
          <w:rFonts w:asciiTheme="majorHAnsi" w:hAnsiTheme="majorHAnsi" w:cs="Arial"/>
        </w:rPr>
        <w:t>, conforme especificado no Anexo I deste Edital.</w:t>
      </w:r>
    </w:p>
    <w:p w:rsidR="00D41EAB" w:rsidRPr="00B65A67" w:rsidRDefault="00D41EAB" w:rsidP="00861A9E">
      <w:pPr>
        <w:jc w:val="both"/>
        <w:rPr>
          <w:rFonts w:asciiTheme="majorHAnsi" w:hAnsiTheme="majorHAnsi" w:cs="Arial"/>
        </w:rPr>
      </w:pPr>
    </w:p>
    <w:p w:rsidR="00D41EAB" w:rsidRPr="00B65A67" w:rsidRDefault="00D41EAB" w:rsidP="00861A9E">
      <w:pPr>
        <w:pStyle w:val="Ttulo1"/>
        <w:jc w:val="both"/>
        <w:rPr>
          <w:rFonts w:asciiTheme="majorHAnsi" w:hAnsiTheme="majorHAnsi" w:cs="Arial"/>
          <w:b w:val="0"/>
          <w:sz w:val="24"/>
          <w:szCs w:val="24"/>
        </w:rPr>
      </w:pPr>
      <w:bookmarkStart w:id="4" w:name="_Toc532285495"/>
      <w:r w:rsidRPr="00B65A67">
        <w:rPr>
          <w:rFonts w:asciiTheme="majorHAnsi" w:hAnsiTheme="majorHAnsi" w:cs="Arial"/>
          <w:sz w:val="24"/>
          <w:szCs w:val="24"/>
        </w:rPr>
        <w:t xml:space="preserve">4 - </w:t>
      </w:r>
      <w:bookmarkEnd w:id="4"/>
      <w:r w:rsidRPr="00B65A67">
        <w:rPr>
          <w:rFonts w:asciiTheme="majorHAnsi" w:hAnsiTheme="majorHAnsi" w:cs="Arial"/>
          <w:sz w:val="24"/>
          <w:szCs w:val="24"/>
        </w:rPr>
        <w:t>DA DOTAÇÃO ORÇAMENTÁRIA</w:t>
      </w:r>
    </w:p>
    <w:p w:rsidR="00D41EAB" w:rsidRPr="00B65A67" w:rsidRDefault="00D41EAB" w:rsidP="00861A9E">
      <w:pPr>
        <w:jc w:val="both"/>
        <w:rPr>
          <w:rFonts w:asciiTheme="majorHAnsi" w:hAnsiTheme="majorHAnsi" w:cs="Arial"/>
        </w:rPr>
      </w:pPr>
    </w:p>
    <w:p w:rsidR="00D41EAB" w:rsidRPr="00B65A67" w:rsidRDefault="00D41EAB" w:rsidP="00861A9E">
      <w:pPr>
        <w:widowControl w:val="0"/>
        <w:tabs>
          <w:tab w:val="left" w:pos="95"/>
          <w:tab w:val="left" w:pos="2195"/>
          <w:tab w:val="left" w:pos="4235"/>
        </w:tabs>
        <w:autoSpaceDE w:val="0"/>
        <w:autoSpaceDN w:val="0"/>
        <w:adjustRightInd w:val="0"/>
        <w:jc w:val="both"/>
        <w:rPr>
          <w:rFonts w:asciiTheme="majorHAnsi" w:hAnsiTheme="majorHAnsi" w:cs="Arial"/>
        </w:rPr>
      </w:pPr>
      <w:r w:rsidRPr="00B65A67">
        <w:rPr>
          <w:rFonts w:asciiTheme="majorHAnsi" w:hAnsiTheme="majorHAnsi" w:cs="Arial"/>
        </w:rPr>
        <w:t>4.1. As despesas decorrentes deste Credenciamento correrão à conta das dotações orçamentárias nº.</w:t>
      </w:r>
      <w:bookmarkStart w:id="5" w:name="_Toc532285497"/>
      <w:bookmarkEnd w:id="3"/>
    </w:p>
    <w:p w:rsidR="00861A9E" w:rsidRPr="00B65A67" w:rsidRDefault="00861A9E" w:rsidP="00861A9E">
      <w:pPr>
        <w:widowControl w:val="0"/>
        <w:tabs>
          <w:tab w:val="left" w:pos="95"/>
          <w:tab w:val="left" w:pos="2195"/>
          <w:tab w:val="left" w:pos="4235"/>
        </w:tabs>
        <w:autoSpaceDE w:val="0"/>
        <w:autoSpaceDN w:val="0"/>
        <w:adjustRightInd w:val="0"/>
        <w:jc w:val="both"/>
        <w:rPr>
          <w:rFonts w:asciiTheme="majorHAnsi" w:hAnsiTheme="majorHAnsi" w:cs="Arial"/>
        </w:rPr>
      </w:pPr>
    </w:p>
    <w:p w:rsidR="00D41EAB" w:rsidRPr="00B65A67" w:rsidRDefault="00D41EAB" w:rsidP="00861A9E">
      <w:pPr>
        <w:pStyle w:val="Ttulo1"/>
        <w:jc w:val="both"/>
        <w:rPr>
          <w:rFonts w:asciiTheme="majorHAnsi" w:hAnsiTheme="majorHAnsi" w:cs="Arial"/>
          <w:b w:val="0"/>
          <w:sz w:val="24"/>
          <w:szCs w:val="24"/>
        </w:rPr>
      </w:pPr>
      <w:r w:rsidRPr="00B65A67">
        <w:rPr>
          <w:rFonts w:asciiTheme="majorHAnsi" w:hAnsiTheme="majorHAnsi" w:cs="Arial"/>
          <w:sz w:val="24"/>
          <w:szCs w:val="24"/>
        </w:rPr>
        <w:lastRenderedPageBreak/>
        <w:t xml:space="preserve">5. </w:t>
      </w:r>
      <w:bookmarkEnd w:id="5"/>
      <w:r w:rsidRPr="00B65A67">
        <w:rPr>
          <w:rFonts w:asciiTheme="majorHAnsi" w:hAnsiTheme="majorHAnsi" w:cs="Arial"/>
          <w:sz w:val="24"/>
          <w:szCs w:val="24"/>
        </w:rPr>
        <w:t>DO RECEBIMENTO DA DOCUMENTAÇÃO</w:t>
      </w:r>
    </w:p>
    <w:p w:rsidR="00D41EAB" w:rsidRPr="00B65A67" w:rsidRDefault="00D41EAB" w:rsidP="00861A9E">
      <w:pPr>
        <w:jc w:val="both"/>
        <w:rPr>
          <w:rFonts w:asciiTheme="majorHAnsi" w:hAnsiTheme="majorHAnsi" w:cs="Arial"/>
        </w:rPr>
      </w:pPr>
    </w:p>
    <w:p w:rsidR="00D41EAB" w:rsidRPr="00B65A67" w:rsidRDefault="00D41EAB" w:rsidP="00861A9E">
      <w:pPr>
        <w:pStyle w:val="Corpodetexto3"/>
        <w:spacing w:after="0"/>
        <w:jc w:val="both"/>
        <w:rPr>
          <w:rFonts w:asciiTheme="majorHAnsi" w:hAnsiTheme="majorHAnsi" w:cs="Arial"/>
          <w:sz w:val="24"/>
          <w:szCs w:val="24"/>
        </w:rPr>
      </w:pPr>
      <w:r w:rsidRPr="00B65A67">
        <w:rPr>
          <w:rFonts w:asciiTheme="majorHAnsi" w:hAnsiTheme="majorHAnsi" w:cs="Arial"/>
          <w:sz w:val="24"/>
          <w:szCs w:val="24"/>
        </w:rPr>
        <w:t>5.1. A documentação será recebida em envelope, fechado e com a seguinte descrição:</w:t>
      </w:r>
    </w:p>
    <w:p w:rsidR="00D41EAB" w:rsidRPr="00B65A67" w:rsidRDefault="00D41EAB" w:rsidP="00861A9E">
      <w:pPr>
        <w:jc w:val="both"/>
        <w:rPr>
          <w:rFonts w:asciiTheme="majorHAnsi" w:hAnsiTheme="majorHAnsi" w:cs="Arial"/>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41EAB" w:rsidRPr="00B65A67" w:rsidTr="00E15824">
        <w:tc>
          <w:tcPr>
            <w:tcW w:w="6840" w:type="dxa"/>
          </w:tcPr>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PREFEITURA MUNICIPAL DE MODELO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PROCESSO LICITATÓRIO Nº </w:t>
            </w:r>
            <w:r w:rsidR="00B65A67">
              <w:rPr>
                <w:rFonts w:asciiTheme="majorHAnsi" w:hAnsiTheme="majorHAnsi" w:cs="Arial"/>
              </w:rPr>
              <w:t>045/2020</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CREDENCIAMENTO </w:t>
            </w:r>
            <w:r w:rsidRPr="00B65A67">
              <w:rPr>
                <w:rFonts w:asciiTheme="majorHAnsi" w:hAnsiTheme="majorHAnsi" w:cs="Arial"/>
                <w:bCs/>
              </w:rPr>
              <w:t xml:space="preserve">Nº. </w:t>
            </w:r>
            <w:r w:rsidR="00B65A67">
              <w:rPr>
                <w:rFonts w:asciiTheme="majorHAnsi" w:hAnsiTheme="majorHAnsi" w:cs="Arial"/>
                <w:bCs/>
              </w:rPr>
              <w:t>012/2020</w:t>
            </w:r>
          </w:p>
          <w:p w:rsidR="00D41EAB" w:rsidRPr="00B65A67" w:rsidRDefault="00D41EAB" w:rsidP="00861A9E">
            <w:pPr>
              <w:jc w:val="both"/>
              <w:rPr>
                <w:rFonts w:asciiTheme="majorHAnsi" w:hAnsiTheme="majorHAnsi" w:cs="Arial"/>
                <w:b/>
              </w:rPr>
            </w:pPr>
          </w:p>
          <w:p w:rsidR="00D41EAB" w:rsidRPr="00B65A67" w:rsidRDefault="00D41EAB" w:rsidP="00861A9E">
            <w:pPr>
              <w:jc w:val="both"/>
              <w:rPr>
                <w:rFonts w:asciiTheme="majorHAnsi" w:hAnsiTheme="majorHAnsi" w:cs="Arial"/>
              </w:rPr>
            </w:pPr>
            <w:r w:rsidRPr="00B65A67">
              <w:rPr>
                <w:rFonts w:asciiTheme="majorHAnsi" w:hAnsiTheme="majorHAnsi" w:cs="Arial"/>
              </w:rPr>
              <w:t>ENVELOPE “A” - DOCUMENTAÇÃO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NOME DA LICITANTE</w:t>
            </w:r>
          </w:p>
          <w:p w:rsidR="00D41EAB" w:rsidRPr="00B65A67" w:rsidRDefault="00D41EAB" w:rsidP="00861A9E">
            <w:pPr>
              <w:jc w:val="both"/>
              <w:rPr>
                <w:rFonts w:asciiTheme="majorHAnsi" w:hAnsiTheme="majorHAnsi" w:cs="Arial"/>
              </w:rPr>
            </w:pPr>
          </w:p>
        </w:tc>
      </w:tr>
    </w:tbl>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5.2. Os Documentos deverão ser apresentados da seguinte forma:</w:t>
      </w:r>
    </w:p>
    <w:p w:rsidR="00D41EAB" w:rsidRPr="00B65A67" w:rsidRDefault="00D41EAB" w:rsidP="00861A9E">
      <w:pPr>
        <w:jc w:val="both"/>
        <w:rPr>
          <w:rFonts w:asciiTheme="majorHAnsi" w:hAnsiTheme="majorHAnsi" w:cs="Arial"/>
        </w:rPr>
      </w:pPr>
    </w:p>
    <w:p w:rsidR="00D41EAB" w:rsidRPr="00B65A67" w:rsidRDefault="00E92974" w:rsidP="00E92974">
      <w:pPr>
        <w:tabs>
          <w:tab w:val="left" w:pos="284"/>
        </w:tabs>
        <w:jc w:val="both"/>
        <w:rPr>
          <w:rFonts w:asciiTheme="majorHAnsi" w:hAnsiTheme="majorHAnsi" w:cs="Arial"/>
        </w:rPr>
      </w:pPr>
      <w:r>
        <w:rPr>
          <w:rFonts w:asciiTheme="majorHAnsi" w:hAnsiTheme="majorHAnsi" w:cs="Arial"/>
        </w:rPr>
        <w:t xml:space="preserve">a) </w:t>
      </w:r>
      <w:r w:rsidR="00D41EAB" w:rsidRPr="00B65A67">
        <w:rPr>
          <w:rFonts w:asciiTheme="majorHAnsi" w:hAnsiTheme="majorHAnsi" w:cs="Arial"/>
        </w:rPr>
        <w:t>Em originais ou publicação em Órgão Oficial, ou, ainda, por qualquer processo de cópia autenticada em Cartório, ou por servidor da administração municipal;</w:t>
      </w:r>
    </w:p>
    <w:p w:rsidR="00D41EAB" w:rsidRPr="00B65A67" w:rsidRDefault="00D41EAB" w:rsidP="00861A9E">
      <w:pPr>
        <w:pStyle w:val="BodyText21"/>
        <w:rPr>
          <w:rFonts w:asciiTheme="majorHAnsi" w:hAnsiTheme="majorHAnsi"/>
          <w:sz w:val="24"/>
          <w:szCs w:val="24"/>
        </w:rPr>
      </w:pPr>
      <w:r w:rsidRPr="00B65A67">
        <w:rPr>
          <w:rFonts w:asciiTheme="majorHAnsi" w:hAnsiTheme="majorHAnsi"/>
          <w:sz w:val="24"/>
          <w:szCs w:val="24"/>
        </w:rPr>
        <w:t xml:space="preserve"> </w:t>
      </w: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w:t>
      </w:r>
      <w:r w:rsidR="00E92974">
        <w:rPr>
          <w:rFonts w:asciiTheme="majorHAnsi" w:hAnsiTheme="majorHAnsi" w:cs="Arial"/>
        </w:rPr>
        <w:t>90</w:t>
      </w:r>
      <w:r w:rsidRPr="00B65A67">
        <w:rPr>
          <w:rFonts w:asciiTheme="majorHAnsi" w:hAnsiTheme="majorHAnsi" w:cs="Arial"/>
        </w:rPr>
        <w:t xml:space="preserve"> (</w:t>
      </w:r>
      <w:r w:rsidR="00E92974">
        <w:rPr>
          <w:rFonts w:asciiTheme="majorHAnsi" w:hAnsiTheme="majorHAnsi" w:cs="Arial"/>
        </w:rPr>
        <w:t>noventa</w:t>
      </w:r>
      <w:r w:rsidRPr="00B65A67">
        <w:rPr>
          <w:rFonts w:asciiTheme="majorHAnsi" w:hAnsiTheme="majorHAnsi" w:cs="Arial"/>
        </w:rPr>
        <w:t>) dias, a partir da data de sua emissão;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bCs/>
        </w:rPr>
      </w:pPr>
      <w:bookmarkStart w:id="6" w:name="_Toc474141573"/>
      <w:r w:rsidRPr="00B65A67">
        <w:rPr>
          <w:rFonts w:asciiTheme="majorHAnsi" w:hAnsiTheme="majorHAnsi" w:cs="Arial"/>
          <w:b/>
          <w:bCs/>
        </w:rPr>
        <w:t>6 - DA DOCUMENTAÇÃO</w:t>
      </w:r>
    </w:p>
    <w:p w:rsidR="00D41EAB" w:rsidRPr="00B65A67" w:rsidRDefault="00D41EAB" w:rsidP="00861A9E">
      <w:pPr>
        <w:jc w:val="both"/>
        <w:rPr>
          <w:rFonts w:asciiTheme="majorHAnsi" w:hAnsiTheme="majorHAnsi" w:cs="Arial"/>
          <w:b/>
          <w:bCs/>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6.1. HABILITAÇÃO JURÍDICA</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a) registro comercial, no caso de empresa individual;</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b) ato constitutivo, estatuto ou contrato social em vigor, devidamente registrados, em se tratando de sociedade por ações, acompanhado da documentação de eleição de seus administradores;</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c) Em se tratando de Micro Empreendedor Individual – MEI, o Contrato Social ou Estatuto poderá ser substituído pelo Certificado da Condição de Micro Empreendedor Individual – CCMEI</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lastRenderedPageBreak/>
        <w:t xml:space="preserve">d) decreto de autorização, em se tratando de empresa ou sociedade estrangeira em funcionamento no País e ato de registro ou autorização para funcionamento expedido pelo órgão ou entidade competente. </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6.2. REGULARIDADE FISCAL E TRABALHISTA</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a) prova de inscrição no Cadastro Nacional de Pessoas Jurídicas (CNPJ) atualizado, relativo ao domicílio ou sede do licitante, pertinente e compatível com o objeto desta licitação;</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b) prova de regularidade para com a Fazenda Estadual e Municipal do domicílio ou sede do licitante, ou outra equivalente, na forma da lei. </w:t>
      </w:r>
    </w:p>
    <w:p w:rsidR="00E15824" w:rsidRPr="00B65A67" w:rsidRDefault="00E15824" w:rsidP="00861A9E">
      <w:pPr>
        <w:jc w:val="both"/>
        <w:rPr>
          <w:rFonts w:asciiTheme="majorHAnsi" w:hAnsiTheme="majorHAnsi" w:cs="Arial"/>
          <w:kern w:val="2"/>
        </w:rPr>
      </w:pPr>
    </w:p>
    <w:p w:rsidR="00D41EAB" w:rsidRPr="00B65A67" w:rsidRDefault="00D41EAB" w:rsidP="00861A9E">
      <w:pPr>
        <w:jc w:val="both"/>
        <w:rPr>
          <w:rFonts w:asciiTheme="majorHAnsi" w:hAnsiTheme="majorHAnsi" w:cs="Arial"/>
        </w:rPr>
      </w:pPr>
      <w:r w:rsidRPr="00B65A67">
        <w:rPr>
          <w:rFonts w:asciiTheme="majorHAnsi" w:hAnsiTheme="majorHAnsi" w:cs="Arial"/>
          <w:kern w:val="2"/>
        </w:rPr>
        <w:t>c) P</w:t>
      </w:r>
      <w:r w:rsidRPr="00B65A67">
        <w:rPr>
          <w:rFonts w:asciiTheme="majorHAnsi" w:hAnsiTheme="majorHAnsi"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d) prova de regularidade relativa ao Fundo de Garantia por Tempo de Serviço, demonstrando situação regular no cumprimento dos encargos sociais instituídos por lei, mediante a apresentação de:</w:t>
      </w:r>
    </w:p>
    <w:p w:rsidR="00D41EAB" w:rsidRPr="00B65A67" w:rsidRDefault="00D41EAB" w:rsidP="00861A9E">
      <w:pPr>
        <w:jc w:val="both"/>
        <w:rPr>
          <w:rFonts w:asciiTheme="majorHAnsi" w:hAnsiTheme="majorHAnsi" w:cs="Arial"/>
        </w:rPr>
      </w:pPr>
      <w:r w:rsidRPr="00B65A67">
        <w:rPr>
          <w:rFonts w:asciiTheme="majorHAnsi" w:hAnsiTheme="majorHAnsi" w:cs="Arial"/>
        </w:rPr>
        <w:t>- Certificado de Regularidade de Situação perante o Fundo de Garantia do Tempo de Serviço - FGTS ou documento equivalente que comprove a regularidade.</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e) Certidão Negativa de Débitos Trabalhistas (CNDT), provando a inexistência de débitos inadimplidos perante a Justiça do Trabalho.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6.2. QUALIFICAÇÃO TÉCNICA</w:t>
      </w:r>
    </w:p>
    <w:p w:rsidR="00D41EAB" w:rsidRPr="00B65A67" w:rsidRDefault="00D41EAB" w:rsidP="00861A9E">
      <w:pPr>
        <w:jc w:val="both"/>
        <w:rPr>
          <w:rFonts w:asciiTheme="majorHAnsi" w:hAnsiTheme="majorHAnsi" w:cs="Arial"/>
        </w:rPr>
      </w:pPr>
    </w:p>
    <w:p w:rsidR="00643BEB" w:rsidRPr="00430086" w:rsidRDefault="00643BEB" w:rsidP="00643BEB">
      <w:pPr>
        <w:jc w:val="both"/>
        <w:rPr>
          <w:rFonts w:ascii="Cambria" w:hAnsi="Cambria"/>
        </w:rPr>
      </w:pPr>
      <w:r w:rsidRPr="00430086">
        <w:rPr>
          <w:rFonts w:ascii="Cambria" w:hAnsi="Cambria"/>
        </w:rPr>
        <w:t>a) Comprovação de aptidão pertinente e compatível em características com o objeto do credenciamento, através de atestado emitido por pessoa jurídica de direito público ou privado.</w:t>
      </w:r>
    </w:p>
    <w:p w:rsidR="00643BEB" w:rsidRPr="00430086" w:rsidRDefault="00643BEB" w:rsidP="00643BEB">
      <w:pPr>
        <w:jc w:val="both"/>
        <w:rPr>
          <w:rFonts w:ascii="Cambria" w:hAnsi="Cambria"/>
        </w:rPr>
      </w:pPr>
      <w:r w:rsidRPr="00430086">
        <w:rPr>
          <w:rFonts w:ascii="Cambria" w:hAnsi="Cambria"/>
        </w:rPr>
        <w:t>b) Registro do Responsável Técnico no Conselho Regional Profissional compatível com o objeto.</w:t>
      </w:r>
    </w:p>
    <w:p w:rsidR="00643BEB" w:rsidRPr="00430086" w:rsidRDefault="00643BEB" w:rsidP="00643BEB">
      <w:pPr>
        <w:jc w:val="both"/>
        <w:rPr>
          <w:rFonts w:ascii="Cambria" w:hAnsi="Cambria"/>
        </w:rPr>
      </w:pPr>
      <w:r>
        <w:rPr>
          <w:rFonts w:ascii="Cambria" w:hAnsi="Cambria"/>
        </w:rPr>
        <w:t>c</w:t>
      </w:r>
      <w:r w:rsidRPr="00430086">
        <w:rPr>
          <w:rFonts w:ascii="Cambria" w:hAnsi="Cambria"/>
        </w:rPr>
        <w:t>) Alvará da vigilância sanitária estadual ou municipal, dentro do prazo de validade.</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6.3. QUALIFICAÇÃO ECONÔMICO-FINANCEIRA</w:t>
      </w:r>
    </w:p>
    <w:p w:rsidR="00D41EAB" w:rsidRPr="00B65A67" w:rsidRDefault="00D41EAB" w:rsidP="00861A9E">
      <w:pPr>
        <w:jc w:val="both"/>
        <w:rPr>
          <w:rFonts w:asciiTheme="majorHAnsi" w:hAnsiTheme="majorHAnsi" w:cs="Arial"/>
        </w:rPr>
      </w:pPr>
    </w:p>
    <w:p w:rsidR="009D0CF9" w:rsidRPr="00430086" w:rsidRDefault="009D0CF9" w:rsidP="009D0CF9">
      <w:pPr>
        <w:jc w:val="both"/>
        <w:rPr>
          <w:rFonts w:ascii="Cambria" w:hAnsi="Cambria"/>
        </w:rPr>
      </w:pPr>
      <w:r w:rsidRPr="00430086">
        <w:rPr>
          <w:rFonts w:ascii="Cambria" w:hAnsi="Cambria"/>
        </w:rPr>
        <w:t>a) Certidão negativa de falência ou concordata expedida pelo distribuidor da sede da empresa, com data não anterior a 90 (noventa) dias antes da data de apresentação dos documentos de habilitação;</w:t>
      </w:r>
    </w:p>
    <w:p w:rsidR="009D0CF9" w:rsidRPr="00430086" w:rsidRDefault="009D0CF9" w:rsidP="009D0CF9">
      <w:pPr>
        <w:jc w:val="both"/>
        <w:rPr>
          <w:rFonts w:ascii="Cambria" w:hAnsi="Cambria"/>
        </w:rPr>
      </w:pPr>
    </w:p>
    <w:p w:rsidR="009D0CF9" w:rsidRPr="00430086" w:rsidRDefault="009D0CF9" w:rsidP="00640106">
      <w:pPr>
        <w:jc w:val="both"/>
        <w:rPr>
          <w:rFonts w:ascii="Cambria" w:hAnsi="Cambria"/>
        </w:rPr>
      </w:pPr>
      <w:r w:rsidRPr="00430086">
        <w:rPr>
          <w:rFonts w:ascii="Cambria" w:hAnsi="Cambria"/>
        </w:rPr>
        <w:lastRenderedPageBreak/>
        <w:t>b) Balanço Patrimonial e Demonstrações contábeis do último exercício social, já exigíveis e apresentados na forma da lei.</w:t>
      </w:r>
    </w:p>
    <w:p w:rsidR="00D41EAB" w:rsidRPr="00B65A67" w:rsidRDefault="00D41EAB" w:rsidP="00640106">
      <w:pPr>
        <w:jc w:val="both"/>
        <w:rPr>
          <w:rFonts w:asciiTheme="majorHAnsi" w:hAnsiTheme="majorHAnsi" w:cs="Arial"/>
        </w:rPr>
      </w:pPr>
    </w:p>
    <w:bookmarkEnd w:id="6"/>
    <w:p w:rsidR="00D41EAB" w:rsidRPr="00B65A67" w:rsidRDefault="00D41EAB" w:rsidP="00640106">
      <w:pPr>
        <w:jc w:val="both"/>
        <w:rPr>
          <w:rFonts w:asciiTheme="majorHAnsi" w:hAnsiTheme="majorHAnsi" w:cs="Arial"/>
          <w:b/>
        </w:rPr>
      </w:pPr>
      <w:r w:rsidRPr="00B65A67">
        <w:rPr>
          <w:rFonts w:asciiTheme="majorHAnsi" w:hAnsiTheme="majorHAnsi" w:cs="Arial"/>
          <w:b/>
        </w:rPr>
        <w:t>6.5. CUMPRIMENTO DO DISPOSTO NO INCISO XXXIII DO ART. 7º DA CONSTITUIÇAO FEDERAL</w:t>
      </w:r>
    </w:p>
    <w:p w:rsidR="00D41EAB" w:rsidRPr="00B65A67" w:rsidRDefault="00D41EAB" w:rsidP="00640106">
      <w:pPr>
        <w:jc w:val="both"/>
        <w:rPr>
          <w:rFonts w:asciiTheme="majorHAnsi" w:hAnsiTheme="majorHAnsi" w:cs="Arial"/>
          <w:b/>
        </w:rPr>
      </w:pPr>
    </w:p>
    <w:p w:rsidR="00D41EAB" w:rsidRPr="00B65A67" w:rsidRDefault="00D41EAB" w:rsidP="00640106">
      <w:pPr>
        <w:jc w:val="both"/>
        <w:rPr>
          <w:rFonts w:asciiTheme="majorHAnsi" w:hAnsiTheme="majorHAnsi" w:cs="Arial"/>
          <w:bCs/>
        </w:rPr>
      </w:pPr>
      <w:r w:rsidRPr="00B65A67">
        <w:rPr>
          <w:rFonts w:asciiTheme="majorHAnsi" w:hAnsiTheme="majorHAnsi" w:cs="Arial"/>
          <w:bCs/>
        </w:rPr>
        <w:t>a) Declaração de cumprimento do disposto no inciso XXXIII do art. 7º da Constituição Federal, na forma do Decreto nº 4.358/2002, de acordo com o Anexo II.</w:t>
      </w:r>
    </w:p>
    <w:p w:rsidR="00D41EAB" w:rsidRPr="00B65A67" w:rsidRDefault="00D41EAB" w:rsidP="00640106">
      <w:pPr>
        <w:jc w:val="both"/>
        <w:rPr>
          <w:rFonts w:asciiTheme="majorHAnsi" w:hAnsiTheme="majorHAnsi" w:cs="Arial"/>
          <w:b/>
        </w:rPr>
      </w:pPr>
    </w:p>
    <w:p w:rsidR="003673FA" w:rsidRPr="00272B08" w:rsidRDefault="003673FA" w:rsidP="00640106">
      <w:pPr>
        <w:jc w:val="both"/>
        <w:rPr>
          <w:rFonts w:ascii="Cambria" w:hAnsi="Cambria"/>
          <w:b/>
          <w:bCs/>
        </w:rPr>
      </w:pPr>
      <w:bookmarkStart w:id="7" w:name="_Toc532285507"/>
      <w:r w:rsidRPr="00272B08">
        <w:rPr>
          <w:rFonts w:ascii="Cambria" w:hAnsi="Cambria"/>
          <w:b/>
          <w:bCs/>
        </w:rPr>
        <w:t>6.6. TERMO DE CREDENCIAMENTO</w:t>
      </w:r>
    </w:p>
    <w:p w:rsidR="003673FA" w:rsidRPr="00430086" w:rsidRDefault="003673FA" w:rsidP="00640106">
      <w:pPr>
        <w:jc w:val="both"/>
        <w:rPr>
          <w:rFonts w:ascii="Cambria" w:hAnsi="Cambria"/>
          <w:b/>
        </w:rPr>
      </w:pPr>
    </w:p>
    <w:p w:rsidR="003673FA" w:rsidRPr="0097281E" w:rsidRDefault="003673FA" w:rsidP="00640106">
      <w:pPr>
        <w:jc w:val="both"/>
        <w:rPr>
          <w:rFonts w:ascii="Cambria" w:hAnsi="Cambria"/>
          <w:bCs/>
        </w:rPr>
      </w:pPr>
      <w:r w:rsidRPr="00430086">
        <w:rPr>
          <w:rFonts w:ascii="Cambria" w:hAnsi="Cambria"/>
          <w:bCs/>
        </w:rPr>
        <w:t xml:space="preserve">a) Termo de Adesão ao Credenciamento devidamente preenchido, conforme modelo </w:t>
      </w:r>
      <w:r w:rsidRPr="0097281E">
        <w:rPr>
          <w:rFonts w:ascii="Cambria" w:hAnsi="Cambria"/>
          <w:bCs/>
        </w:rPr>
        <w:t>(Anexo III).</w:t>
      </w:r>
    </w:p>
    <w:p w:rsidR="003673FA" w:rsidRPr="0097281E" w:rsidRDefault="003673FA" w:rsidP="00640106">
      <w:pPr>
        <w:jc w:val="both"/>
        <w:rPr>
          <w:rFonts w:ascii="Cambria" w:hAnsi="Cambria"/>
          <w:bCs/>
        </w:rPr>
      </w:pPr>
    </w:p>
    <w:p w:rsidR="003673FA" w:rsidRPr="00430086" w:rsidRDefault="003673FA" w:rsidP="00640106">
      <w:pPr>
        <w:jc w:val="both"/>
        <w:rPr>
          <w:rFonts w:ascii="Cambria" w:hAnsi="Cambria"/>
        </w:rPr>
      </w:pPr>
      <w:r w:rsidRPr="0097281E">
        <w:rPr>
          <w:rFonts w:ascii="Cambria" w:hAnsi="Cambria"/>
        </w:rPr>
        <w:t>6.7. Sob pena de inabilitação, todos os documentos apresentados para habilitação</w:t>
      </w:r>
      <w:r w:rsidRPr="00430086">
        <w:rPr>
          <w:rFonts w:ascii="Cambria" w:hAnsi="Cambria"/>
        </w:rPr>
        <w:t xml:space="preserve"> deverão estar em nome do licitante e, preferencialmente, com número do CNPJ e endereço respectivo, observando-se que:</w:t>
      </w:r>
    </w:p>
    <w:p w:rsidR="003673FA" w:rsidRPr="00430086" w:rsidRDefault="003673FA" w:rsidP="00640106">
      <w:pPr>
        <w:jc w:val="both"/>
        <w:rPr>
          <w:rFonts w:ascii="Cambria" w:hAnsi="Cambria"/>
        </w:rPr>
      </w:pPr>
      <w:r w:rsidRPr="00430086">
        <w:rPr>
          <w:rFonts w:ascii="Cambria" w:hAnsi="Cambria"/>
        </w:rPr>
        <w:t>a) se o licitante for matriz, todos os documentos deverão estar em nome da matriz; ou</w:t>
      </w:r>
    </w:p>
    <w:p w:rsidR="003673FA" w:rsidRPr="00430086" w:rsidRDefault="003673FA" w:rsidP="00640106">
      <w:pPr>
        <w:jc w:val="both"/>
        <w:rPr>
          <w:rFonts w:ascii="Cambria" w:hAnsi="Cambria"/>
        </w:rPr>
      </w:pPr>
      <w:r w:rsidRPr="00430086">
        <w:rPr>
          <w:rFonts w:ascii="Cambria" w:hAnsi="Cambria"/>
        </w:rPr>
        <w:t>b) se o licitante for filial, todos os documentos deverão estar em nome da filial;</w:t>
      </w:r>
    </w:p>
    <w:p w:rsidR="003673FA" w:rsidRPr="00430086" w:rsidRDefault="003673FA" w:rsidP="00640106">
      <w:pPr>
        <w:jc w:val="both"/>
        <w:rPr>
          <w:rFonts w:ascii="Cambria" w:hAnsi="Cambria"/>
        </w:rPr>
      </w:pPr>
      <w:r w:rsidRPr="00430086">
        <w:rPr>
          <w:rFonts w:ascii="Cambria" w:hAnsi="Cambria"/>
        </w:rPr>
        <w:t>c) se o licitante for matriz, e o executor do contrato for filial, a documentação deverá ser apresentada com CNPJ da matriz e da filial, simultaneamente;</w:t>
      </w:r>
    </w:p>
    <w:p w:rsidR="003673FA" w:rsidRPr="00430086" w:rsidRDefault="003673FA" w:rsidP="00640106">
      <w:pPr>
        <w:jc w:val="both"/>
        <w:rPr>
          <w:rFonts w:ascii="Cambria" w:hAnsi="Cambria"/>
        </w:rPr>
      </w:pPr>
      <w:r w:rsidRPr="00430086">
        <w:rPr>
          <w:rFonts w:ascii="Cambria" w:hAnsi="Cambria"/>
        </w:rPr>
        <w:t>d) serão dispensados da filial aqueles documentos que, pela própria natureza, comprovadamente, forem emitidos somente em nome da matriz.</w:t>
      </w:r>
    </w:p>
    <w:p w:rsidR="003673FA" w:rsidRPr="00430086" w:rsidRDefault="003673FA" w:rsidP="00640106">
      <w:pPr>
        <w:jc w:val="both"/>
        <w:rPr>
          <w:rFonts w:ascii="Cambria" w:hAnsi="Cambria"/>
          <w:kern w:val="2"/>
        </w:rPr>
      </w:pPr>
    </w:p>
    <w:p w:rsidR="003673FA" w:rsidRPr="00430086" w:rsidRDefault="003673FA" w:rsidP="00640106">
      <w:pPr>
        <w:jc w:val="both"/>
        <w:rPr>
          <w:rFonts w:ascii="Cambria" w:hAnsi="Cambria"/>
          <w:b/>
        </w:rPr>
      </w:pPr>
      <w:r w:rsidRPr="00430086">
        <w:rPr>
          <w:rFonts w:ascii="Cambria" w:hAnsi="Cambria"/>
          <w:b/>
        </w:rPr>
        <w:t>7 – DO PROCEDIMENTO</w:t>
      </w:r>
    </w:p>
    <w:p w:rsidR="003673FA" w:rsidRPr="00430086" w:rsidRDefault="003673FA" w:rsidP="00640106">
      <w:pPr>
        <w:jc w:val="both"/>
        <w:rPr>
          <w:rFonts w:ascii="Cambria" w:hAnsi="Cambria"/>
        </w:rPr>
      </w:pPr>
      <w:bookmarkStart w:id="8" w:name="_Toc474141575"/>
    </w:p>
    <w:p w:rsidR="003673FA" w:rsidRPr="00430086" w:rsidRDefault="003673FA" w:rsidP="00640106">
      <w:pPr>
        <w:jc w:val="both"/>
        <w:rPr>
          <w:rFonts w:ascii="Cambria" w:hAnsi="Cambria"/>
        </w:rPr>
      </w:pPr>
      <w:r w:rsidRPr="00430086">
        <w:rPr>
          <w:rFonts w:ascii="Cambria" w:hAnsi="Cambria"/>
        </w:rPr>
        <w:t>7.1. A Comissão poderá, durante a análise da documentação, convocar os interessados para quaisquer esclarecimentos, porventura necessários.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7.2. A recusa será sempre baseada no não cumprimento de quesitos estabelecidos pelo Edital de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7.3. Serão credenciadas todas as licitantes que satisfizerem as exigências contidas neste edital.</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7.4. A opção pelo credenciado será feita pelo usuário/servidor.</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b/>
          <w:bCs/>
        </w:rPr>
      </w:pPr>
      <w:r w:rsidRPr="00430086">
        <w:rPr>
          <w:rFonts w:ascii="Cambria" w:hAnsi="Cambria"/>
          <w:b/>
          <w:bCs/>
        </w:rPr>
        <w:t>8 – DAS OBRIGAÇÕES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 Caberá ao credenciado prestar o atendimento conforme especificado no Anexo I deste Edital.</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lastRenderedPageBreak/>
        <w:t>8.3. Realizar todos os exames constantes da Tabela de Procedimentos SIA\SUS- Grupo 11- Patologia Clínica, por valores iguais ao da tabela vigente, disponível no site www.saude.gov.br/sas do Ministério da Saúde.</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8.4. Realizar os procedimentos sem cobrança de qualquer valor adicional ao usuário do SUS.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 xml:space="preserve">8.5. Os serviços, objetos deste credenciamento, serão realizados no estabelecimento da Credenciado, no município de </w:t>
      </w:r>
      <w:r w:rsidR="00FF7D02">
        <w:rPr>
          <w:rFonts w:ascii="Cambria" w:hAnsi="Cambria"/>
        </w:rPr>
        <w:t>Pequi/M</w:t>
      </w:r>
      <w:r w:rsidRPr="00430086">
        <w:rPr>
          <w:rFonts w:ascii="Cambria" w:hAnsi="Cambria"/>
        </w:rPr>
        <w:t>G.</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8.6. As despesas com todo material para a realização dos exames ocorrerão por conta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8.7. Os equipamentos necessários para o desempenho do serviço deverão ser disponibilizados pelo Credenciado, sem nenhum ônus para o credenciador.</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8.8. As despesas decorrentes da contratação de profissionais, tais como salários, encargos sociais, fiscais, impostos, taxas e outros ocorrerão por conta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8.9. Os recursos humanos mínimos necessários para a realização dos exames contratados deverão ser disponibilizados pelo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8.10. A credenciada deverá prestar o serviço de acordo com as normas, rotinas e legislação vigentes, por meio de profissionais registrados em seus devidos Conselhos de classe, responsabilizando-se por quaisquer danos causados pelos mesmos, decorrentes de omissão, negligência, imperícia ou imprudência.</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8.11. Os exames solicitados serão encaminhados aos credenciados de maneira equânime, de acordo com o número de usuários solicitantes.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8.12. Manter-se durante toda a execução do serviço, em compatibilidade com todas as condições de habilitação e qualificação exigidas no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8.13. O Município se reserva o direito de, a qualquer momento, solicitar a atualização dos documentos relativos à habilitação/qualificação para o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b/>
          <w:bCs/>
        </w:rPr>
      </w:pPr>
      <w:r w:rsidRPr="00430086">
        <w:rPr>
          <w:rFonts w:ascii="Cambria" w:hAnsi="Cambria"/>
          <w:b/>
          <w:bCs/>
        </w:rPr>
        <w:t>9 – DO VALOR E FORMA DE PAGAMENTO</w:t>
      </w:r>
    </w:p>
    <w:p w:rsidR="003673FA" w:rsidRPr="00430086" w:rsidRDefault="003673FA" w:rsidP="00640106">
      <w:pPr>
        <w:jc w:val="both"/>
        <w:rPr>
          <w:rFonts w:ascii="Cambria" w:hAnsi="Cambria"/>
          <w:b/>
          <w:bCs/>
        </w:rPr>
      </w:pPr>
    </w:p>
    <w:p w:rsidR="003673FA" w:rsidRPr="00430086" w:rsidRDefault="003673FA" w:rsidP="00640106">
      <w:pPr>
        <w:jc w:val="both"/>
        <w:rPr>
          <w:rFonts w:ascii="Cambria" w:hAnsi="Cambria"/>
        </w:rPr>
      </w:pPr>
      <w:r w:rsidRPr="00430086">
        <w:rPr>
          <w:rFonts w:ascii="Cambria" w:hAnsi="Cambria"/>
        </w:rPr>
        <w:t>9.1. A remuneração pelos serviços realizados obedecerá aos valores constantes do Anexo I.</w:t>
      </w:r>
    </w:p>
    <w:p w:rsidR="003673FA" w:rsidRPr="00430086" w:rsidRDefault="003673FA" w:rsidP="00640106">
      <w:pPr>
        <w:jc w:val="both"/>
        <w:rPr>
          <w:rFonts w:ascii="Cambria" w:hAnsi="Cambria"/>
        </w:rPr>
      </w:pPr>
    </w:p>
    <w:bookmarkEnd w:id="8"/>
    <w:p w:rsidR="003673FA" w:rsidRPr="00430086" w:rsidRDefault="003673FA" w:rsidP="00640106">
      <w:pPr>
        <w:pStyle w:val="Corpodetexto"/>
        <w:spacing w:after="0" w:line="240" w:lineRule="auto"/>
        <w:jc w:val="both"/>
        <w:rPr>
          <w:rFonts w:ascii="Cambria" w:hAnsi="Cambria"/>
        </w:rPr>
      </w:pPr>
      <w:r w:rsidRPr="00430086">
        <w:rPr>
          <w:rFonts w:ascii="Cambria" w:hAnsi="Cambria"/>
        </w:rPr>
        <w:t xml:space="preserve">9.2. A Secretaria Municipal de Fazenda efetuará o pagamento decorrente da concretização do objeto licitado, por processo legal, após a comprovação da prestação </w:t>
      </w:r>
      <w:r w:rsidRPr="00430086">
        <w:rPr>
          <w:rFonts w:ascii="Cambria" w:hAnsi="Cambria"/>
        </w:rPr>
        <w:lastRenderedPageBreak/>
        <w:t xml:space="preserve">dos serviços, sendo necessária a apresentação dos documentos fiscais devidos, em até 30 dias. </w:t>
      </w:r>
    </w:p>
    <w:p w:rsidR="003673FA" w:rsidRPr="00430086" w:rsidRDefault="003673FA" w:rsidP="00640106">
      <w:pPr>
        <w:pStyle w:val="Corpodetexto"/>
        <w:spacing w:after="0" w:line="240" w:lineRule="auto"/>
        <w:jc w:val="both"/>
        <w:rPr>
          <w:rFonts w:ascii="Cambria" w:hAnsi="Cambria"/>
        </w:rPr>
      </w:pPr>
    </w:p>
    <w:p w:rsidR="003673FA" w:rsidRPr="00430086" w:rsidRDefault="003673FA" w:rsidP="00640106">
      <w:pPr>
        <w:jc w:val="both"/>
        <w:rPr>
          <w:rFonts w:ascii="Cambria" w:hAnsi="Cambria"/>
        </w:rPr>
      </w:pPr>
      <w:r w:rsidRPr="00430086">
        <w:rPr>
          <w:rFonts w:ascii="Cambria" w:hAnsi="Cambria"/>
        </w:rPr>
        <w:t>9.3. Em caso de irregularidade na emissão dos documentos fiscais, o prazo de pagamento será contado a partir da regularização dos mesmos e sua reapresentação.</w:t>
      </w:r>
    </w:p>
    <w:p w:rsidR="003673FA" w:rsidRPr="00430086" w:rsidRDefault="003673FA" w:rsidP="00640106">
      <w:pPr>
        <w:jc w:val="both"/>
        <w:rPr>
          <w:rFonts w:ascii="Cambria" w:hAnsi="Cambria"/>
        </w:rPr>
      </w:pPr>
    </w:p>
    <w:p w:rsidR="003673FA" w:rsidRPr="00430086" w:rsidRDefault="003673FA" w:rsidP="00640106">
      <w:pPr>
        <w:pStyle w:val="Corpodetexto3"/>
        <w:spacing w:after="0"/>
        <w:jc w:val="both"/>
        <w:rPr>
          <w:rFonts w:ascii="Cambria" w:hAnsi="Cambria"/>
          <w:sz w:val="24"/>
          <w:szCs w:val="24"/>
        </w:rPr>
      </w:pPr>
      <w:r w:rsidRPr="00430086">
        <w:rPr>
          <w:rFonts w:ascii="Cambria" w:hAnsi="Cambria"/>
          <w:sz w:val="24"/>
          <w:szCs w:val="24"/>
        </w:rPr>
        <w:t>9.4. O Município poderá sustar o pagamento a que a prestadora de serviço tenha direito, enquanto não sanados os defeitos, vícios ou incorreções resultantes da prestação do serviço e/ou não recolhimento de multa aplicada.</w:t>
      </w:r>
    </w:p>
    <w:p w:rsidR="003673FA" w:rsidRPr="00430086" w:rsidRDefault="003673FA" w:rsidP="00640106">
      <w:pPr>
        <w:jc w:val="both"/>
        <w:rPr>
          <w:rFonts w:ascii="Cambria" w:hAnsi="Cambria"/>
        </w:rPr>
      </w:pPr>
    </w:p>
    <w:p w:rsidR="003673FA" w:rsidRPr="00430086" w:rsidRDefault="003673FA" w:rsidP="00640106">
      <w:pPr>
        <w:pStyle w:val="Corpodetexto2"/>
        <w:spacing w:after="0" w:line="240" w:lineRule="auto"/>
        <w:jc w:val="both"/>
        <w:rPr>
          <w:rFonts w:ascii="Cambria" w:hAnsi="Cambria"/>
        </w:rPr>
      </w:pPr>
      <w:r w:rsidRPr="00430086">
        <w:rPr>
          <w:rFonts w:ascii="Cambria" w:hAnsi="Cambria"/>
        </w:rPr>
        <w:t>9.5. Os pagamentos efetuados à prestadora dos serviços não a isentarão de suas obrigações e responsabilidades vinculadas à execução do serviço, especialmente aquelas relacionadas com a qualidade.</w:t>
      </w:r>
    </w:p>
    <w:p w:rsidR="003673FA" w:rsidRPr="00430086" w:rsidRDefault="003673FA" w:rsidP="00640106">
      <w:pPr>
        <w:pStyle w:val="Corpodetexto2"/>
        <w:spacing w:after="0" w:line="240" w:lineRule="auto"/>
        <w:jc w:val="both"/>
        <w:rPr>
          <w:rFonts w:ascii="Cambria" w:hAnsi="Cambria"/>
        </w:rPr>
      </w:pPr>
    </w:p>
    <w:p w:rsidR="003673FA" w:rsidRPr="00430086" w:rsidRDefault="003673FA" w:rsidP="00640106">
      <w:pPr>
        <w:pStyle w:val="Padro"/>
        <w:tabs>
          <w:tab w:val="left" w:pos="1440"/>
        </w:tabs>
        <w:jc w:val="both"/>
        <w:rPr>
          <w:rFonts w:ascii="Cambria" w:hAnsi="Cambria"/>
          <w:szCs w:val="24"/>
        </w:rPr>
      </w:pPr>
      <w:r w:rsidRPr="00430086">
        <w:rPr>
          <w:rFonts w:ascii="Cambria" w:hAnsi="Cambria"/>
          <w:szCs w:val="24"/>
        </w:rPr>
        <w:t xml:space="preserve">9.6. </w:t>
      </w:r>
      <w:r w:rsidRPr="00430086">
        <w:rPr>
          <w:rFonts w:ascii="Cambria" w:hAnsi="Cambria" w:cs="Arial"/>
          <w:szCs w:val="24"/>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3673FA" w:rsidRPr="00430086" w:rsidRDefault="003673FA" w:rsidP="00640106">
      <w:pPr>
        <w:jc w:val="both"/>
        <w:rPr>
          <w:rFonts w:ascii="Cambria" w:hAnsi="Cambria"/>
        </w:rPr>
      </w:pPr>
      <w:r w:rsidRPr="00430086">
        <w:rPr>
          <w:rFonts w:ascii="Cambria" w:hAnsi="Cambria" w:cs="Arial"/>
          <w:b/>
          <w:bCs/>
        </w:rPr>
        <w:t>EM = N x VP x I</w:t>
      </w:r>
    </w:p>
    <w:p w:rsidR="003673FA" w:rsidRPr="00430086" w:rsidRDefault="003673FA" w:rsidP="00640106">
      <w:pPr>
        <w:jc w:val="both"/>
        <w:rPr>
          <w:rFonts w:ascii="Cambria" w:hAnsi="Cambria"/>
        </w:rPr>
      </w:pPr>
      <w:r w:rsidRPr="00430086">
        <w:rPr>
          <w:rFonts w:ascii="Cambria" w:hAnsi="Cambria" w:cs="Arial"/>
          <w:b/>
          <w:bCs/>
        </w:rPr>
        <w:t>onde:</w:t>
      </w:r>
    </w:p>
    <w:p w:rsidR="003673FA" w:rsidRPr="00430086" w:rsidRDefault="003673FA" w:rsidP="00640106">
      <w:pPr>
        <w:jc w:val="both"/>
        <w:rPr>
          <w:rFonts w:ascii="Cambria" w:hAnsi="Cambria"/>
        </w:rPr>
      </w:pPr>
      <w:r w:rsidRPr="00430086">
        <w:rPr>
          <w:rFonts w:ascii="Cambria" w:hAnsi="Cambria" w:cs="Arial"/>
          <w:b/>
          <w:bCs/>
        </w:rPr>
        <w:t>EM =</w:t>
      </w:r>
      <w:r w:rsidRPr="00430086">
        <w:rPr>
          <w:rFonts w:ascii="Cambria" w:hAnsi="Cambria" w:cs="Arial"/>
        </w:rPr>
        <w:t xml:space="preserve"> Encargos moratórios;</w:t>
      </w:r>
    </w:p>
    <w:p w:rsidR="003673FA" w:rsidRPr="00430086" w:rsidRDefault="003673FA" w:rsidP="00640106">
      <w:pPr>
        <w:jc w:val="both"/>
        <w:rPr>
          <w:rFonts w:ascii="Cambria" w:hAnsi="Cambria"/>
        </w:rPr>
      </w:pPr>
      <w:r w:rsidRPr="00430086">
        <w:rPr>
          <w:rFonts w:ascii="Cambria" w:hAnsi="Cambria" w:cs="Arial"/>
          <w:b/>
          <w:bCs/>
        </w:rPr>
        <w:t>VP =</w:t>
      </w:r>
      <w:r w:rsidRPr="00430086">
        <w:rPr>
          <w:rFonts w:ascii="Cambria" w:hAnsi="Cambria" w:cs="Arial"/>
        </w:rPr>
        <w:t xml:space="preserve"> Valor da parcela em atraso;</w:t>
      </w:r>
    </w:p>
    <w:p w:rsidR="003673FA" w:rsidRPr="00430086" w:rsidRDefault="003673FA" w:rsidP="00640106">
      <w:pPr>
        <w:jc w:val="both"/>
        <w:rPr>
          <w:rFonts w:ascii="Cambria" w:hAnsi="Cambria"/>
        </w:rPr>
      </w:pPr>
      <w:r w:rsidRPr="00430086">
        <w:rPr>
          <w:rFonts w:ascii="Cambria" w:hAnsi="Cambria" w:cs="Arial"/>
          <w:b/>
          <w:bCs/>
        </w:rPr>
        <w:t>N =</w:t>
      </w:r>
      <w:r w:rsidRPr="00430086">
        <w:rPr>
          <w:rFonts w:ascii="Cambria" w:hAnsi="Cambria" w:cs="Arial"/>
        </w:rPr>
        <w:t xml:space="preserve"> Número de dias entre a data prevista para o pagamento (vencimento) e a do efetivo pagamento;</w:t>
      </w:r>
    </w:p>
    <w:p w:rsidR="003673FA" w:rsidRPr="00430086" w:rsidRDefault="003673FA" w:rsidP="00640106">
      <w:pPr>
        <w:jc w:val="both"/>
        <w:rPr>
          <w:rFonts w:ascii="Cambria" w:hAnsi="Cambria"/>
        </w:rPr>
      </w:pPr>
      <w:r w:rsidRPr="00430086">
        <w:rPr>
          <w:rFonts w:ascii="Cambria" w:hAnsi="Cambria" w:cs="Arial"/>
          <w:b/>
          <w:bCs/>
        </w:rPr>
        <w:t>I =</w:t>
      </w:r>
      <w:r w:rsidRPr="00430086">
        <w:rPr>
          <w:rFonts w:ascii="Cambria" w:hAnsi="Cambria" w:cs="Arial"/>
        </w:rPr>
        <w:t xml:space="preserve"> Índice de compensação financeira, assim apurado:</w:t>
      </w:r>
    </w:p>
    <w:p w:rsidR="003673FA" w:rsidRPr="00430086" w:rsidRDefault="003673FA" w:rsidP="00640106">
      <w:pPr>
        <w:jc w:val="both"/>
        <w:rPr>
          <w:rFonts w:ascii="Cambria" w:hAnsi="Cambria" w:cs="Arial"/>
        </w:rPr>
      </w:pPr>
    </w:p>
    <w:p w:rsidR="003673FA" w:rsidRPr="00430086" w:rsidRDefault="003673FA" w:rsidP="00640106">
      <w:pPr>
        <w:jc w:val="center"/>
        <w:rPr>
          <w:rFonts w:ascii="Cambria" w:hAnsi="Cambria"/>
        </w:rPr>
      </w:pPr>
      <w:r w:rsidRPr="00430086">
        <w:rPr>
          <w:rFonts w:ascii="Cambria" w:hAnsi="Cambria" w:cs="Arial"/>
          <w:b/>
          <w:bCs/>
        </w:rPr>
        <w:t>I = (</w:t>
      </w:r>
      <w:r w:rsidRPr="00430086">
        <w:rPr>
          <w:rFonts w:ascii="Cambria" w:hAnsi="Cambria" w:cs="Arial"/>
          <w:b/>
          <w:bCs/>
          <w:u w:val="single"/>
        </w:rPr>
        <w:t>TX / 100</w:t>
      </w:r>
      <w:r w:rsidRPr="00430086">
        <w:rPr>
          <w:rFonts w:ascii="Cambria" w:hAnsi="Cambria" w:cs="Arial"/>
          <w:b/>
          <w:bCs/>
        </w:rPr>
        <w:t>)</w:t>
      </w:r>
    </w:p>
    <w:p w:rsidR="003673FA" w:rsidRPr="00430086" w:rsidRDefault="003673FA" w:rsidP="00640106">
      <w:pPr>
        <w:jc w:val="center"/>
        <w:rPr>
          <w:rFonts w:ascii="Cambria" w:hAnsi="Cambria"/>
        </w:rPr>
      </w:pPr>
      <w:r w:rsidRPr="00430086">
        <w:rPr>
          <w:rFonts w:ascii="Cambria" w:hAnsi="Cambria" w:cs="Arial"/>
          <w:b/>
          <w:bCs/>
        </w:rPr>
        <w:t>30</w:t>
      </w:r>
    </w:p>
    <w:p w:rsidR="003673FA" w:rsidRPr="00430086" w:rsidRDefault="003673FA" w:rsidP="00640106">
      <w:pPr>
        <w:pStyle w:val="Padro"/>
        <w:tabs>
          <w:tab w:val="left" w:pos="1440"/>
        </w:tabs>
        <w:jc w:val="both"/>
        <w:rPr>
          <w:rFonts w:ascii="Cambria" w:hAnsi="Cambria"/>
          <w:szCs w:val="24"/>
        </w:rPr>
      </w:pPr>
      <w:r w:rsidRPr="00430086">
        <w:rPr>
          <w:rFonts w:ascii="Cambria" w:hAnsi="Cambria" w:cs="Arial"/>
          <w:b/>
          <w:bCs/>
          <w:szCs w:val="24"/>
        </w:rPr>
        <w:t xml:space="preserve">TX = </w:t>
      </w:r>
      <w:r w:rsidRPr="00430086">
        <w:rPr>
          <w:rFonts w:ascii="Cambria" w:hAnsi="Cambria" w:cs="Arial"/>
          <w:szCs w:val="24"/>
        </w:rPr>
        <w:t>Percentual da taxa de juros de mora mensal definida no edital/contrato.</w:t>
      </w:r>
    </w:p>
    <w:p w:rsidR="003673FA" w:rsidRDefault="003673FA" w:rsidP="00640106">
      <w:pPr>
        <w:pStyle w:val="Ttulo1"/>
        <w:jc w:val="both"/>
        <w:rPr>
          <w:rFonts w:asciiTheme="majorHAnsi" w:hAnsiTheme="majorHAnsi" w:cs="Arial"/>
          <w:sz w:val="24"/>
          <w:szCs w:val="24"/>
        </w:rPr>
      </w:pPr>
    </w:p>
    <w:p w:rsidR="00640106" w:rsidRPr="00430086" w:rsidRDefault="005C5B26" w:rsidP="00640106">
      <w:pPr>
        <w:pStyle w:val="Corpodetexto2"/>
        <w:spacing w:after="0" w:line="240" w:lineRule="auto"/>
        <w:jc w:val="both"/>
        <w:rPr>
          <w:rFonts w:ascii="Cambria" w:hAnsi="Cambria"/>
          <w:b/>
          <w:bCs/>
        </w:rPr>
      </w:pPr>
      <w:r>
        <w:rPr>
          <w:rFonts w:ascii="Cambria" w:hAnsi="Cambria"/>
          <w:b/>
          <w:bCs/>
        </w:rPr>
        <w:t>10</w:t>
      </w:r>
      <w:r w:rsidR="00640106" w:rsidRPr="00430086">
        <w:rPr>
          <w:rFonts w:ascii="Cambria" w:hAnsi="Cambria"/>
          <w:b/>
          <w:bCs/>
        </w:rPr>
        <w:t xml:space="preserve"> – SANÇÕES PARA O CASO DE INADIMPLEMENTO</w:t>
      </w:r>
    </w:p>
    <w:p w:rsidR="00640106" w:rsidRPr="00430086" w:rsidRDefault="00640106" w:rsidP="00640106">
      <w:pPr>
        <w:pStyle w:val="Corpodetexto2"/>
        <w:spacing w:after="0" w:line="240" w:lineRule="auto"/>
        <w:jc w:val="both"/>
        <w:rPr>
          <w:rFonts w:ascii="Cambria" w:hAnsi="Cambria"/>
          <w:b/>
          <w:bCs/>
        </w:rPr>
      </w:pPr>
    </w:p>
    <w:p w:rsidR="00640106" w:rsidRPr="00430086" w:rsidRDefault="005C5B26" w:rsidP="00640106">
      <w:pPr>
        <w:tabs>
          <w:tab w:val="left" w:pos="1245"/>
        </w:tabs>
        <w:jc w:val="both"/>
        <w:rPr>
          <w:rFonts w:ascii="Cambria" w:hAnsi="Cambria"/>
        </w:rPr>
      </w:pPr>
      <w:r>
        <w:rPr>
          <w:rFonts w:ascii="Cambria" w:hAnsi="Cambria"/>
        </w:rPr>
        <w:t>10</w:t>
      </w:r>
      <w:r w:rsidR="00640106" w:rsidRPr="00430086">
        <w:rPr>
          <w:rFonts w:ascii="Cambria" w:hAnsi="Cambria"/>
        </w:rPr>
        <w:t>.1.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jc w:val="both"/>
        <w:rPr>
          <w:rFonts w:ascii="Cambria" w:hAnsi="Cambria"/>
        </w:rPr>
      </w:pPr>
      <w:r>
        <w:rPr>
          <w:rFonts w:ascii="Cambria" w:hAnsi="Cambria"/>
        </w:rPr>
        <w:t>10</w:t>
      </w:r>
      <w:r w:rsidR="00640106" w:rsidRPr="00430086">
        <w:rPr>
          <w:rFonts w:ascii="Cambria" w:hAnsi="Cambria"/>
        </w:rPr>
        <w:t>.2. Em caso de inexecução parcial ou total das condições fixadas no edital, erros ou atrasos no cumprimento do a prestação dos serviços e quaisquer outras irregularidades, a Administração poderá, garantida a prévia defesa, aplicar ao prestador de serviços as seguintes sanções:</w:t>
      </w:r>
    </w:p>
    <w:p w:rsidR="00640106" w:rsidRPr="00430086" w:rsidRDefault="00292F5F" w:rsidP="00640106">
      <w:pPr>
        <w:jc w:val="both"/>
        <w:rPr>
          <w:rFonts w:ascii="Cambria" w:hAnsi="Cambria"/>
        </w:rPr>
      </w:pPr>
      <w:r>
        <w:rPr>
          <w:rFonts w:ascii="Cambria" w:hAnsi="Cambria"/>
        </w:rPr>
        <w:t>10</w:t>
      </w:r>
      <w:r w:rsidR="00640106" w:rsidRPr="00430086">
        <w:rPr>
          <w:rFonts w:ascii="Cambria" w:hAnsi="Cambria"/>
        </w:rPr>
        <w:t>.2.1. Advertência;</w:t>
      </w:r>
    </w:p>
    <w:p w:rsidR="00640106" w:rsidRPr="00430086" w:rsidRDefault="00292F5F" w:rsidP="00640106">
      <w:pPr>
        <w:pStyle w:val="Recuodecorpodetexto3"/>
        <w:numPr>
          <w:ilvl w:val="12"/>
          <w:numId w:val="0"/>
        </w:numPr>
        <w:spacing w:after="0"/>
        <w:jc w:val="both"/>
        <w:rPr>
          <w:rFonts w:ascii="Cambria" w:hAnsi="Cambria"/>
          <w:sz w:val="24"/>
          <w:szCs w:val="24"/>
        </w:rPr>
      </w:pPr>
      <w:r>
        <w:rPr>
          <w:rFonts w:ascii="Cambria" w:hAnsi="Cambria"/>
          <w:sz w:val="24"/>
          <w:szCs w:val="24"/>
        </w:rPr>
        <w:lastRenderedPageBreak/>
        <w:t>10</w:t>
      </w:r>
      <w:r w:rsidR="00640106" w:rsidRPr="00430086">
        <w:rPr>
          <w:rFonts w:ascii="Cambria" w:hAnsi="Cambria"/>
          <w:sz w:val="24"/>
          <w:szCs w:val="24"/>
        </w:rPr>
        <w:t>.2.2. 0,3% (três décimos por cento) por dia, até o 10</w:t>
      </w:r>
      <w:r w:rsidR="00640106" w:rsidRPr="00430086">
        <w:rPr>
          <w:rFonts w:ascii="Cambria" w:hAnsi="Cambria"/>
          <w:sz w:val="24"/>
          <w:szCs w:val="24"/>
          <w:u w:val="single"/>
          <w:vertAlign w:val="superscript"/>
        </w:rPr>
        <w:t>o</w:t>
      </w:r>
      <w:r w:rsidR="00640106" w:rsidRPr="00430086">
        <w:rPr>
          <w:rFonts w:ascii="Cambria" w:hAnsi="Cambria"/>
          <w:sz w:val="24"/>
          <w:szCs w:val="24"/>
        </w:rPr>
        <w:t xml:space="preserve"> (décimo) dia de atraso, prestação do serviço, sobre o valor da parcela, por ocorrência;</w:t>
      </w:r>
    </w:p>
    <w:p w:rsidR="00640106" w:rsidRPr="00430086" w:rsidRDefault="00292F5F" w:rsidP="00640106">
      <w:pPr>
        <w:pStyle w:val="Recuodecorpodetexto3"/>
        <w:numPr>
          <w:ilvl w:val="12"/>
          <w:numId w:val="0"/>
        </w:numPr>
        <w:spacing w:after="0"/>
        <w:jc w:val="both"/>
        <w:rPr>
          <w:rFonts w:ascii="Cambria" w:hAnsi="Cambria"/>
          <w:sz w:val="24"/>
          <w:szCs w:val="24"/>
        </w:rPr>
      </w:pPr>
      <w:r>
        <w:rPr>
          <w:rFonts w:ascii="Cambria" w:hAnsi="Cambria"/>
          <w:sz w:val="24"/>
          <w:szCs w:val="24"/>
        </w:rPr>
        <w:t>10</w:t>
      </w:r>
      <w:r w:rsidR="00640106" w:rsidRPr="00430086">
        <w:rPr>
          <w:rFonts w:ascii="Cambria" w:hAnsi="Cambria"/>
          <w:sz w:val="24"/>
          <w:szCs w:val="24"/>
        </w:rPr>
        <w:t>.2.3. 20% (vinte por cento) sobre o valor do saldo do valor do serviço, no caso de atraso superior a 10 (dez) dias, com a consequente rescisão termo de Adesão ao credenciamento, quando for o caso;</w:t>
      </w: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.2.4. 20% (vinte por cento) sobre o valor do serviço casos:</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a) inobservância do nível de qualidade dos serviços;</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b) subcontratação no todo ou em parte do objeto sem prévia autorização formal da Prefeitura;</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c) descumprimento de cláusula editalícia.</w:t>
      </w:r>
    </w:p>
    <w:p w:rsidR="00640106" w:rsidRPr="00430086" w:rsidRDefault="00640106" w:rsidP="00640106">
      <w:pPr>
        <w:pStyle w:val="Corpodetexto"/>
        <w:numPr>
          <w:ilvl w:val="12"/>
          <w:numId w:val="0"/>
        </w:numPr>
        <w:spacing w:after="0" w:line="240" w:lineRule="auto"/>
        <w:jc w:val="both"/>
        <w:rPr>
          <w:rFonts w:ascii="Cambria" w:hAnsi="Cambria"/>
        </w:rPr>
      </w:pP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.3. Suspensão temporária do direito de participar de licitação e impedimento de contratar com a Administração, pelo prazo de até 2 (dois) anos.</w:t>
      </w:r>
    </w:p>
    <w:p w:rsidR="00640106" w:rsidRPr="00430086" w:rsidRDefault="00640106" w:rsidP="00640106">
      <w:pPr>
        <w:jc w:val="both"/>
        <w:rPr>
          <w:rFonts w:ascii="Cambria" w:hAnsi="Cambria"/>
        </w:rPr>
      </w:pPr>
    </w:p>
    <w:p w:rsidR="00640106" w:rsidRPr="00430086" w:rsidRDefault="00292F5F" w:rsidP="00640106">
      <w:pPr>
        <w:jc w:val="both"/>
        <w:rPr>
          <w:rFonts w:ascii="Cambria" w:hAnsi="Cambria"/>
        </w:rPr>
      </w:pPr>
      <w:r>
        <w:rPr>
          <w:rFonts w:ascii="Cambria" w:hAnsi="Cambria"/>
        </w:rPr>
        <w:t>10</w:t>
      </w:r>
      <w:r w:rsidR="00640106" w:rsidRPr="00430086">
        <w:rPr>
          <w:rFonts w:ascii="Cambria" w:hAnsi="Cambria"/>
        </w:rPr>
        <w:t>.4. Declaração de inidoneidade para licitar ou contratar com a Administração Pública, enquanto perdurarem os motivos determinantes da punição ou até que a Prefeitura promova sua reabilitação.</w:t>
      </w:r>
    </w:p>
    <w:p w:rsidR="00640106" w:rsidRPr="00430086" w:rsidRDefault="00640106" w:rsidP="00640106">
      <w:pPr>
        <w:pStyle w:val="Corpodetexto"/>
        <w:numPr>
          <w:ilvl w:val="12"/>
          <w:numId w:val="0"/>
        </w:numPr>
        <w:spacing w:after="0" w:line="240" w:lineRule="auto"/>
        <w:jc w:val="both"/>
        <w:rPr>
          <w:rFonts w:ascii="Cambria" w:hAnsi="Cambria"/>
        </w:rPr>
      </w:pP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.5. O valor das multas aplicadas deverá ser pago por meio de guia própria ao Município de Papagaios/MG, no prazo máximo de 3 (três) dias úteis a contar da data da sua aplicação ou poderá ser descontado dos pagamentos das faturas devidas pelo Município, quando for o caso.</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b/>
          <w:bCs/>
        </w:rPr>
      </w:pPr>
      <w:r>
        <w:rPr>
          <w:rFonts w:ascii="Cambria" w:hAnsi="Cambria"/>
          <w:b/>
          <w:bCs/>
        </w:rPr>
        <w:t>11</w:t>
      </w:r>
      <w:r w:rsidR="00640106" w:rsidRPr="00430086">
        <w:rPr>
          <w:rFonts w:ascii="Cambria" w:hAnsi="Cambria"/>
          <w:b/>
          <w:bCs/>
        </w:rPr>
        <w:t xml:space="preserve"> – INSTRUÇÕES PARA IMPUGNAÇÕES E RECURSOS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rPr>
      </w:pPr>
      <w:r>
        <w:rPr>
          <w:rFonts w:ascii="Cambria" w:hAnsi="Cambria"/>
        </w:rPr>
        <w:t>11</w:t>
      </w:r>
      <w:r w:rsidR="00640106" w:rsidRPr="00430086">
        <w:rPr>
          <w:rFonts w:ascii="Cambria" w:hAnsi="Cambria"/>
        </w:rPr>
        <w:t>.1. Impugnações, pela licitante, ao presente ato convocatório, deverão ser dirigidas a CPL (Comissão Permanente de Licitação), até 02 (dois) dias úteis antes da data fixada para a data do credenciamento, no horário das 08:00 às 17:00 horas.</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pStyle w:val="Corpodetexto2"/>
        <w:spacing w:after="0" w:line="240" w:lineRule="auto"/>
        <w:jc w:val="both"/>
        <w:rPr>
          <w:rFonts w:ascii="Cambria" w:hAnsi="Cambria"/>
        </w:rPr>
      </w:pPr>
      <w:r>
        <w:rPr>
          <w:rFonts w:ascii="Cambria" w:hAnsi="Cambria"/>
        </w:rPr>
        <w:t>11</w:t>
      </w:r>
      <w:r w:rsidR="00640106" w:rsidRPr="00430086">
        <w:rPr>
          <w:rFonts w:ascii="Cambria" w:hAnsi="Cambria"/>
        </w:rPr>
        <w:t>.2. Os recursos referentes às decisões relativas ao processo de credenciamento, poderão ser interpostos no prazo de 05 (cinco) dias úteis contados do dia subsequente à intimação dos atos. A petição devidamente fundamentada deverá ser dirigida a CPL, no horário das 09:00 às 17:00 horas</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pStyle w:val="Corpodetexto2"/>
        <w:spacing w:after="0" w:line="240" w:lineRule="auto"/>
        <w:jc w:val="both"/>
        <w:rPr>
          <w:rFonts w:ascii="Cambria" w:hAnsi="Cambria"/>
          <w:b/>
          <w:bCs/>
        </w:rPr>
      </w:pPr>
      <w:r>
        <w:rPr>
          <w:rFonts w:ascii="Cambria" w:hAnsi="Cambria"/>
          <w:b/>
          <w:bCs/>
        </w:rPr>
        <w:t>12</w:t>
      </w:r>
      <w:r w:rsidR="00640106" w:rsidRPr="00430086">
        <w:rPr>
          <w:rFonts w:ascii="Cambria" w:hAnsi="Cambria"/>
          <w:b/>
          <w:bCs/>
        </w:rPr>
        <w:t xml:space="preserve"> – DOS ENCAMINHAMENTOS DOS SERVIÇOS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bCs/>
        </w:rPr>
      </w:pPr>
      <w:r>
        <w:rPr>
          <w:rFonts w:ascii="Cambria" w:hAnsi="Cambria"/>
          <w:bCs/>
        </w:rPr>
        <w:t>12</w:t>
      </w:r>
      <w:r w:rsidR="00640106" w:rsidRPr="00430086">
        <w:rPr>
          <w:rFonts w:ascii="Cambria" w:hAnsi="Cambria"/>
          <w:bCs/>
        </w:rPr>
        <w:t>.1. Todos os encaminhamentos para os serviços de saúde credenciados, deverão ser feitos através de requisição ou formulário próprio, devidamente autorizados e assinados pela Secretaria Municipal de Saúde.</w:t>
      </w:r>
    </w:p>
    <w:p w:rsidR="00640106" w:rsidRPr="00430086" w:rsidRDefault="00640106" w:rsidP="00640106">
      <w:pPr>
        <w:pStyle w:val="Corpodetexto2"/>
        <w:spacing w:after="0" w:line="240" w:lineRule="auto"/>
        <w:jc w:val="both"/>
        <w:rPr>
          <w:rFonts w:ascii="Cambria" w:hAnsi="Cambria"/>
          <w:bCs/>
        </w:rPr>
      </w:pPr>
    </w:p>
    <w:p w:rsidR="00640106" w:rsidRPr="00430086" w:rsidRDefault="00292F5F" w:rsidP="00640106">
      <w:pPr>
        <w:pStyle w:val="Corpodetexto2"/>
        <w:spacing w:after="0" w:line="240" w:lineRule="auto"/>
        <w:jc w:val="both"/>
        <w:rPr>
          <w:rFonts w:ascii="Cambria" w:hAnsi="Cambria"/>
          <w:bCs/>
        </w:rPr>
      </w:pPr>
      <w:r>
        <w:rPr>
          <w:rFonts w:ascii="Cambria" w:hAnsi="Cambria"/>
          <w:bCs/>
        </w:rPr>
        <w:t>12</w:t>
      </w:r>
      <w:r w:rsidR="00640106" w:rsidRPr="00430086">
        <w:rPr>
          <w:rFonts w:ascii="Cambria" w:hAnsi="Cambria"/>
          <w:bCs/>
        </w:rPr>
        <w:t xml:space="preserve">.2. No caso de haver mais de um prestador credenciado para o mesmo serviço de saúde, o Município não poderá indicar nominalmente às clinicas ou profissionais, devendo dispor de relação constando o nome, endereço e telefone de todos os serviços </w:t>
      </w:r>
      <w:r w:rsidR="00640106" w:rsidRPr="00430086">
        <w:rPr>
          <w:rFonts w:ascii="Cambria" w:hAnsi="Cambria"/>
          <w:bCs/>
        </w:rPr>
        <w:lastRenderedPageBreak/>
        <w:t xml:space="preserve">credenciados, </w:t>
      </w:r>
      <w:r w:rsidR="00640106" w:rsidRPr="00430086">
        <w:rPr>
          <w:rFonts w:ascii="Cambria" w:hAnsi="Cambria"/>
          <w:b/>
          <w:bCs/>
          <w:u w:val="single"/>
        </w:rPr>
        <w:t>sendo a escolha do prestador dos serviços EXCLUSIVA do Usuário da rede municipal da saúde</w:t>
      </w:r>
      <w:r w:rsidR="00640106" w:rsidRPr="00430086">
        <w:rPr>
          <w:rFonts w:ascii="Cambria" w:hAnsi="Cambria"/>
          <w:bCs/>
        </w:rPr>
        <w:t>.</w:t>
      </w:r>
    </w:p>
    <w:p w:rsidR="00640106" w:rsidRPr="00430086" w:rsidRDefault="00640106" w:rsidP="00640106">
      <w:pPr>
        <w:pStyle w:val="Corpodetexto2"/>
        <w:spacing w:after="0" w:line="240" w:lineRule="auto"/>
        <w:jc w:val="both"/>
        <w:rPr>
          <w:rFonts w:ascii="Cambria" w:hAnsi="Cambria"/>
          <w:bCs/>
        </w:rPr>
      </w:pPr>
    </w:p>
    <w:p w:rsidR="00640106" w:rsidRPr="00430086" w:rsidRDefault="00292F5F" w:rsidP="00640106">
      <w:pPr>
        <w:pStyle w:val="Corpodetexto2"/>
        <w:spacing w:after="0" w:line="240" w:lineRule="auto"/>
        <w:jc w:val="both"/>
        <w:rPr>
          <w:rFonts w:ascii="Cambria" w:hAnsi="Cambria"/>
          <w:b/>
        </w:rPr>
      </w:pPr>
      <w:r>
        <w:rPr>
          <w:rFonts w:ascii="Cambria" w:hAnsi="Cambria"/>
          <w:b/>
        </w:rPr>
        <w:t>13</w:t>
      </w:r>
      <w:r w:rsidR="00640106" w:rsidRPr="00430086">
        <w:rPr>
          <w:rFonts w:ascii="Cambria" w:hAnsi="Cambria"/>
          <w:b/>
        </w:rPr>
        <w:t xml:space="preserve"> – DO DESCREDENCIAMENTO</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.1. </w:t>
      </w:r>
      <w:r w:rsidR="00640106" w:rsidRPr="00430086">
        <w:rPr>
          <w:rFonts w:ascii="Cambria" w:hAnsi="Cambria"/>
        </w:rPr>
        <w:t>O presente credenciamento tem caráter precário. A qualquer momento, o CREDENCIADO pode solicitar descredenciamento, caso não tenha mais interesse.  O CREDENCIADO ou a Administração podem denunciar o credenciamento, caso seja constatada qualquer irregularidade na observância e cumprimento das normas fixadas neste Edital ou na legislação pertinente.</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.2. </w:t>
      </w:r>
      <w:r w:rsidR="00640106" w:rsidRPr="00430086">
        <w:rPr>
          <w:rFonts w:ascii="Cambria" w:hAnsi="Cambria"/>
        </w:rPr>
        <w:t>O CREDENCIADO que desejar iniciar o procedimento de descredenciamento deverá solicitá-lo mediante aviso escrito, com antecedência mínima de 30 (trinta) dias.</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.3. </w:t>
      </w:r>
      <w:r w:rsidR="00640106" w:rsidRPr="00430086">
        <w:rPr>
          <w:rFonts w:ascii="Cambria" w:hAnsi="Cambria"/>
        </w:rPr>
        <w:t>A Administração pode, a qualquer momento, solicitar um descredenciamento se:</w:t>
      </w:r>
    </w:p>
    <w:p w:rsidR="00640106" w:rsidRPr="00430086" w:rsidRDefault="00640106" w:rsidP="00640106">
      <w:pPr>
        <w:jc w:val="both"/>
        <w:rPr>
          <w:rFonts w:ascii="Cambria" w:hAnsi="Cambria"/>
        </w:rPr>
      </w:pPr>
      <w:r w:rsidRPr="00430086">
        <w:rPr>
          <w:rFonts w:ascii="Cambria" w:hAnsi="Cambria"/>
        </w:rPr>
        <w:t>a) o CREDENCIADO não atender, por 02 (duas) vezes, as solicitações da Secretaria Municipal de Saúde, conforme Anexo I;</w:t>
      </w:r>
    </w:p>
    <w:p w:rsidR="00640106" w:rsidRPr="00430086" w:rsidRDefault="00640106" w:rsidP="00640106">
      <w:pPr>
        <w:jc w:val="both"/>
        <w:rPr>
          <w:rFonts w:ascii="Cambria" w:hAnsi="Cambria"/>
        </w:rPr>
      </w:pPr>
      <w:r w:rsidRPr="00430086">
        <w:rPr>
          <w:rFonts w:ascii="Cambria" w:hAnsi="Cambria"/>
        </w:rPr>
        <w:t xml:space="preserve">b) após haver confirmado recebimento de ofício da Secretaria Municipal de Saúde solicitando a execução de um trabalho, o CREDENCIADO deixar de executá-lo; </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.4. </w:t>
      </w:r>
      <w:r w:rsidR="00640106" w:rsidRPr="00430086">
        <w:rPr>
          <w:rFonts w:ascii="Cambria" w:hAnsi="Cambria"/>
        </w:rPr>
        <w:t>Fica facultada a defesa prévia do CREDENCIADO, a ser apresentada no prazo de 5 (cinco) dias úteis, contados da notificação de descredenciamento.</w:t>
      </w:r>
    </w:p>
    <w:p w:rsidR="00D41EAB" w:rsidRPr="00B65A67" w:rsidRDefault="00D41EAB" w:rsidP="00640106">
      <w:pPr>
        <w:pStyle w:val="Corpodetexto2"/>
        <w:spacing w:after="0" w:line="240" w:lineRule="auto"/>
        <w:jc w:val="both"/>
        <w:rPr>
          <w:rFonts w:asciiTheme="majorHAnsi" w:hAnsiTheme="majorHAnsi" w:cs="Arial"/>
        </w:rPr>
      </w:pPr>
    </w:p>
    <w:p w:rsidR="00D41EAB" w:rsidRPr="00B65A67" w:rsidRDefault="00292F5F" w:rsidP="00640106">
      <w:pPr>
        <w:pStyle w:val="Corpodetexto2"/>
        <w:spacing w:after="0" w:line="240" w:lineRule="auto"/>
        <w:jc w:val="both"/>
        <w:rPr>
          <w:rFonts w:asciiTheme="majorHAnsi" w:hAnsiTheme="majorHAnsi" w:cs="Arial"/>
          <w:b/>
          <w:bCs/>
        </w:rPr>
      </w:pPr>
      <w:r>
        <w:rPr>
          <w:rFonts w:asciiTheme="majorHAnsi" w:hAnsiTheme="majorHAnsi" w:cs="Arial"/>
          <w:b/>
          <w:bCs/>
        </w:rPr>
        <w:t>14</w:t>
      </w:r>
      <w:r w:rsidR="00D41EAB" w:rsidRPr="00B65A67">
        <w:rPr>
          <w:rFonts w:asciiTheme="majorHAnsi" w:hAnsiTheme="majorHAnsi" w:cs="Arial"/>
          <w:b/>
          <w:bCs/>
        </w:rPr>
        <w:t xml:space="preserve"> – DAS DISPOSIÇÕES GERAIS</w:t>
      </w:r>
    </w:p>
    <w:p w:rsidR="00D41EAB" w:rsidRPr="00B65A67" w:rsidRDefault="00D41EAB" w:rsidP="00640106">
      <w:pPr>
        <w:jc w:val="both"/>
        <w:rPr>
          <w:rFonts w:asciiTheme="majorHAnsi" w:hAnsiTheme="majorHAnsi" w:cs="Arial"/>
        </w:rPr>
      </w:pPr>
      <w:bookmarkStart w:id="9" w:name="_Toc532285512"/>
      <w:bookmarkEnd w:id="7"/>
    </w:p>
    <w:p w:rsidR="00D41EAB" w:rsidRPr="00B65A67" w:rsidRDefault="00292F5F" w:rsidP="00640106">
      <w:pPr>
        <w:tabs>
          <w:tab w:val="left" w:pos="5954"/>
        </w:tabs>
        <w:jc w:val="both"/>
        <w:rPr>
          <w:rFonts w:asciiTheme="majorHAnsi" w:hAnsiTheme="majorHAnsi" w:cs="Arial"/>
        </w:rPr>
      </w:pPr>
      <w:r>
        <w:rPr>
          <w:rFonts w:asciiTheme="majorHAnsi" w:hAnsiTheme="majorHAnsi" w:cs="Arial"/>
        </w:rPr>
        <w:t>14</w:t>
      </w:r>
      <w:r w:rsidR="00D41EAB" w:rsidRPr="00B65A67">
        <w:rPr>
          <w:rFonts w:asciiTheme="majorHAnsi" w:hAnsiTheme="majorHAnsi" w:cs="Arial"/>
        </w:rPr>
        <w:t>.1. Faz parte integrante deste edital os Anexos, I, II e III.</w:t>
      </w:r>
    </w:p>
    <w:p w:rsidR="00D41EAB" w:rsidRPr="00B65A67" w:rsidRDefault="00D41EAB" w:rsidP="00640106">
      <w:pPr>
        <w:pStyle w:val="Recuodecorpodetexto2"/>
        <w:spacing w:after="0" w:line="240" w:lineRule="auto"/>
        <w:ind w:left="0"/>
        <w:jc w:val="both"/>
        <w:rPr>
          <w:rFonts w:asciiTheme="majorHAnsi" w:hAnsiTheme="majorHAnsi" w:cs="Arial"/>
          <w:color w:val="auto"/>
        </w:rPr>
      </w:pPr>
    </w:p>
    <w:p w:rsidR="00D41EAB" w:rsidRPr="00B65A67" w:rsidRDefault="00292F5F" w:rsidP="00640106">
      <w:pPr>
        <w:pStyle w:val="Recuodecorpodetexto2"/>
        <w:spacing w:after="0" w:line="240" w:lineRule="auto"/>
        <w:ind w:left="0"/>
        <w:jc w:val="both"/>
        <w:rPr>
          <w:rFonts w:asciiTheme="majorHAnsi" w:hAnsiTheme="majorHAnsi" w:cs="Arial"/>
        </w:rPr>
      </w:pPr>
      <w:r>
        <w:rPr>
          <w:rFonts w:asciiTheme="majorHAnsi" w:hAnsiTheme="majorHAnsi" w:cs="Arial"/>
          <w:color w:val="auto"/>
        </w:rPr>
        <w:t>14</w:t>
      </w:r>
      <w:r w:rsidR="00D41EAB" w:rsidRPr="00B65A67">
        <w:rPr>
          <w:rFonts w:asciiTheme="majorHAnsi" w:hAnsiTheme="majorHAnsi" w:cs="Arial"/>
          <w:color w:val="auto"/>
        </w:rPr>
        <w:t>.2. Fica eleito o foro da Comarca de Pára de Minas</w:t>
      </w:r>
      <w:r w:rsidR="002C1CE3" w:rsidRPr="00B65A67">
        <w:rPr>
          <w:rFonts w:asciiTheme="majorHAnsi" w:hAnsiTheme="majorHAnsi" w:cs="Arial"/>
          <w:color w:val="auto"/>
        </w:rPr>
        <w:t>/MG</w:t>
      </w:r>
      <w:r w:rsidR="00D41EAB" w:rsidRPr="00B65A67">
        <w:rPr>
          <w:rFonts w:asciiTheme="majorHAnsi" w:hAnsiTheme="majorHAnsi" w:cs="Arial"/>
        </w:rPr>
        <w:t>, para solucionar quaisquer questões oriundas deste credenciamento.</w:t>
      </w:r>
    </w:p>
    <w:p w:rsidR="00D41EAB" w:rsidRPr="00B65A67" w:rsidRDefault="00D41EAB" w:rsidP="00640106">
      <w:pPr>
        <w:pStyle w:val="Recuodecorpodetexto2"/>
        <w:spacing w:after="0" w:line="240" w:lineRule="auto"/>
        <w:ind w:left="0"/>
        <w:jc w:val="both"/>
        <w:rPr>
          <w:rFonts w:asciiTheme="majorHAnsi" w:hAnsiTheme="majorHAnsi" w:cs="Arial"/>
        </w:rPr>
      </w:pPr>
    </w:p>
    <w:p w:rsidR="00D41EAB" w:rsidRPr="00B65A67" w:rsidRDefault="00292F5F" w:rsidP="00640106">
      <w:pPr>
        <w:jc w:val="both"/>
        <w:rPr>
          <w:rFonts w:asciiTheme="majorHAnsi" w:hAnsiTheme="majorHAnsi" w:cs="Arial"/>
        </w:rPr>
      </w:pPr>
      <w:r>
        <w:rPr>
          <w:rFonts w:asciiTheme="majorHAnsi" w:hAnsiTheme="majorHAnsi" w:cs="Arial"/>
        </w:rPr>
        <w:t>14</w:t>
      </w:r>
      <w:r w:rsidR="00D41EAB" w:rsidRPr="00B65A67">
        <w:rPr>
          <w:rFonts w:asciiTheme="majorHAnsi" w:hAnsiTheme="majorHAnsi" w:cs="Arial"/>
        </w:rPr>
        <w:t>.3. Quaisquer elementos, informações ou esclarecimentos relativos a este credenciamento, serão prestados pelo Setor de Licitações, pelo telefone (37) 3278-1247.</w:t>
      </w:r>
    </w:p>
    <w:p w:rsidR="00D41EAB" w:rsidRPr="00B65A67" w:rsidRDefault="00D41EAB" w:rsidP="00640106">
      <w:pPr>
        <w:jc w:val="both"/>
        <w:rPr>
          <w:rFonts w:asciiTheme="majorHAnsi" w:hAnsiTheme="majorHAnsi" w:cs="Arial"/>
        </w:rPr>
      </w:pPr>
    </w:p>
    <w:p w:rsidR="00D41EAB" w:rsidRPr="00B65A67" w:rsidRDefault="00D41EAB" w:rsidP="00640106">
      <w:pPr>
        <w:jc w:val="center"/>
        <w:rPr>
          <w:rFonts w:asciiTheme="majorHAnsi" w:hAnsiTheme="majorHAnsi" w:cs="Arial"/>
          <w:color w:val="000000"/>
        </w:rPr>
      </w:pPr>
      <w:r w:rsidRPr="00B65A67">
        <w:rPr>
          <w:rFonts w:asciiTheme="majorHAnsi" w:hAnsiTheme="majorHAnsi" w:cs="Arial"/>
          <w:color w:val="000000"/>
        </w:rPr>
        <w:t xml:space="preserve">Pequi, </w:t>
      </w:r>
      <w:r w:rsidR="00ED4874">
        <w:rPr>
          <w:rFonts w:asciiTheme="majorHAnsi" w:hAnsiTheme="majorHAnsi" w:cs="Arial"/>
          <w:color w:val="000000"/>
        </w:rPr>
        <w:t>02 de junho de 2020</w:t>
      </w:r>
      <w:r w:rsidRPr="00B65A67">
        <w:rPr>
          <w:rFonts w:asciiTheme="majorHAnsi" w:hAnsiTheme="majorHAnsi" w:cs="Arial"/>
          <w:color w:val="000000"/>
        </w:rPr>
        <w:t>.</w:t>
      </w:r>
    </w:p>
    <w:p w:rsidR="00D41EAB" w:rsidRPr="00B65A67" w:rsidRDefault="00D41EAB" w:rsidP="00640106">
      <w:pPr>
        <w:jc w:val="center"/>
        <w:rPr>
          <w:rFonts w:asciiTheme="majorHAnsi" w:hAnsiTheme="majorHAnsi" w:cs="Arial"/>
          <w:color w:val="000000"/>
        </w:rPr>
      </w:pPr>
    </w:p>
    <w:p w:rsidR="00D41EAB" w:rsidRPr="00B65A67" w:rsidRDefault="00D41EAB" w:rsidP="00640106">
      <w:pPr>
        <w:jc w:val="center"/>
        <w:rPr>
          <w:rFonts w:asciiTheme="majorHAnsi" w:hAnsiTheme="majorHAnsi" w:cs="Arial"/>
          <w:color w:val="000000"/>
        </w:rPr>
      </w:pPr>
    </w:p>
    <w:p w:rsidR="00D41EAB" w:rsidRPr="00B65A67" w:rsidRDefault="002C1CE3" w:rsidP="00640106">
      <w:pPr>
        <w:jc w:val="center"/>
        <w:rPr>
          <w:rFonts w:asciiTheme="majorHAnsi" w:hAnsiTheme="majorHAnsi" w:cs="Arial"/>
          <w:color w:val="000000"/>
        </w:rPr>
      </w:pPr>
      <w:r w:rsidRPr="00B65A67">
        <w:rPr>
          <w:rFonts w:asciiTheme="majorHAnsi" w:hAnsiTheme="majorHAnsi" w:cs="Arial"/>
          <w:color w:val="000000"/>
        </w:rPr>
        <w:t>José Honorato de Oliveira</w:t>
      </w:r>
    </w:p>
    <w:p w:rsidR="00D41EAB" w:rsidRPr="00B65A67" w:rsidRDefault="002C1CE3" w:rsidP="00640106">
      <w:pPr>
        <w:jc w:val="center"/>
        <w:rPr>
          <w:rFonts w:asciiTheme="majorHAnsi" w:hAnsiTheme="majorHAnsi" w:cs="Arial"/>
        </w:rPr>
      </w:pPr>
      <w:r w:rsidRPr="00B65A67">
        <w:rPr>
          <w:rFonts w:asciiTheme="majorHAnsi" w:hAnsiTheme="majorHAnsi" w:cs="Arial"/>
        </w:rPr>
        <w:t>Presidente da CPL</w:t>
      </w:r>
    </w:p>
    <w:p w:rsidR="00D41EAB" w:rsidRPr="00B65A67" w:rsidRDefault="00D41EAB" w:rsidP="00861A9E">
      <w:pPr>
        <w:pStyle w:val="Corpodetexto22"/>
        <w:spacing w:line="240" w:lineRule="auto"/>
        <w:rPr>
          <w:rFonts w:asciiTheme="majorHAnsi" w:hAnsiTheme="majorHAnsi" w:cs="Arial"/>
          <w:szCs w:val="24"/>
        </w:rPr>
      </w:pPr>
      <w:r w:rsidRPr="00B65A67">
        <w:rPr>
          <w:rFonts w:asciiTheme="majorHAnsi" w:hAnsiTheme="majorHAnsi" w:cs="Arial"/>
          <w:szCs w:val="24"/>
        </w:rPr>
        <w:br w:type="page"/>
      </w:r>
    </w:p>
    <w:bookmarkEnd w:id="9"/>
    <w:p w:rsidR="000A4E0E" w:rsidRPr="00B65A67" w:rsidRDefault="000A4E0E" w:rsidP="000A4E0E">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B65A67">
        <w:rPr>
          <w:rFonts w:asciiTheme="majorHAnsi" w:hAnsiTheme="majorHAnsi" w:cs="Arial"/>
          <w:b/>
          <w:bCs/>
        </w:rPr>
        <w:t>045/2020</w:t>
      </w:r>
    </w:p>
    <w:p w:rsidR="000A4E0E" w:rsidRPr="00B65A67" w:rsidRDefault="000A4E0E" w:rsidP="000A4E0E">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B65A67">
        <w:rPr>
          <w:rFonts w:asciiTheme="majorHAnsi" w:hAnsiTheme="majorHAnsi" w:cs="Arial"/>
          <w:sz w:val="24"/>
          <w:szCs w:val="24"/>
        </w:rPr>
        <w:t>012/2020</w:t>
      </w:r>
    </w:p>
    <w:p w:rsidR="000A4E0E" w:rsidRPr="00B65A67" w:rsidRDefault="000A4E0E" w:rsidP="00861A9E">
      <w:pPr>
        <w:pStyle w:val="p5"/>
        <w:spacing w:line="240" w:lineRule="auto"/>
        <w:ind w:left="0" w:firstLine="0"/>
        <w:rPr>
          <w:rFonts w:asciiTheme="majorHAnsi" w:hAnsiTheme="majorHAnsi" w:cs="Arial"/>
          <w:b/>
          <w:szCs w:val="24"/>
        </w:rPr>
      </w:pPr>
    </w:p>
    <w:p w:rsidR="00D41EAB" w:rsidRPr="00B65A67" w:rsidRDefault="00D41EAB" w:rsidP="000A4E0E">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ANEXO I</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b/>
          <w:szCs w:val="24"/>
        </w:rPr>
      </w:pPr>
      <w:r w:rsidRPr="00B65A67">
        <w:rPr>
          <w:rFonts w:asciiTheme="majorHAnsi" w:hAnsiTheme="majorHAnsi" w:cs="Arial"/>
          <w:b/>
          <w:szCs w:val="24"/>
        </w:rPr>
        <w:t>1. RELAÇÃO DOS SERVIÇOS</w:t>
      </w:r>
    </w:p>
    <w:p w:rsidR="00D41EAB" w:rsidRDefault="00D41EAB" w:rsidP="00861A9E">
      <w:pPr>
        <w:pStyle w:val="p5"/>
        <w:spacing w:line="240" w:lineRule="auto"/>
        <w:ind w:left="0" w:firstLine="0"/>
        <w:rPr>
          <w:rFonts w:asciiTheme="majorHAnsi" w:hAnsiTheme="majorHAnsi" w:cs="Arial"/>
          <w:szCs w:val="24"/>
        </w:rPr>
      </w:pPr>
    </w:p>
    <w:tbl>
      <w:tblPr>
        <w:tblW w:w="90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1025"/>
        <w:gridCol w:w="1245"/>
        <w:gridCol w:w="3403"/>
        <w:gridCol w:w="1276"/>
        <w:gridCol w:w="1417"/>
      </w:tblGrid>
      <w:tr w:rsidR="003E6CB7" w:rsidRPr="006E2697" w:rsidTr="006E2697">
        <w:trPr>
          <w:trHeight w:val="608"/>
        </w:trPr>
        <w:tc>
          <w:tcPr>
            <w:tcW w:w="709" w:type="dxa"/>
            <w:tcBorders>
              <w:top w:val="single" w:sz="4" w:space="0" w:color="000000"/>
              <w:left w:val="single" w:sz="4" w:space="0" w:color="000000"/>
              <w:bottom w:val="single" w:sz="4" w:space="0" w:color="000000"/>
              <w:right w:val="single" w:sz="4" w:space="0" w:color="000000"/>
            </w:tcBorders>
            <w:shd w:val="clear" w:color="auto" w:fill="A6A6A6"/>
            <w:hideMark/>
          </w:tcPr>
          <w:p w:rsidR="003E6CB7" w:rsidRPr="006E2697" w:rsidRDefault="003E6CB7" w:rsidP="006E2697">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ITEM</w:t>
            </w:r>
          </w:p>
        </w:tc>
        <w:tc>
          <w:tcPr>
            <w:tcW w:w="1025" w:type="dxa"/>
            <w:tcBorders>
              <w:top w:val="single" w:sz="4" w:space="0" w:color="000000"/>
              <w:left w:val="single" w:sz="4" w:space="0" w:color="000000"/>
              <w:bottom w:val="single" w:sz="4" w:space="0" w:color="000000"/>
              <w:right w:val="single" w:sz="4" w:space="0" w:color="000000"/>
            </w:tcBorders>
            <w:shd w:val="clear" w:color="auto" w:fill="A6A6A6"/>
            <w:hideMark/>
          </w:tcPr>
          <w:p w:rsidR="003E6CB7" w:rsidRPr="006E2697" w:rsidRDefault="003E6CB7" w:rsidP="006E2697">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QUANT.</w:t>
            </w:r>
          </w:p>
        </w:tc>
        <w:tc>
          <w:tcPr>
            <w:tcW w:w="1245" w:type="dxa"/>
            <w:tcBorders>
              <w:top w:val="single" w:sz="4" w:space="0" w:color="000000"/>
              <w:left w:val="single" w:sz="4" w:space="0" w:color="000000"/>
              <w:bottom w:val="single" w:sz="4" w:space="0" w:color="000000"/>
              <w:right w:val="single" w:sz="4" w:space="0" w:color="000000"/>
            </w:tcBorders>
            <w:shd w:val="clear" w:color="auto" w:fill="A6A6A6"/>
            <w:hideMark/>
          </w:tcPr>
          <w:p w:rsidR="003E6CB7" w:rsidRPr="006E2697" w:rsidRDefault="003E6CB7" w:rsidP="006E2697">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UNID. DE MEDIDA</w:t>
            </w:r>
          </w:p>
        </w:tc>
        <w:tc>
          <w:tcPr>
            <w:tcW w:w="3403" w:type="dxa"/>
            <w:tcBorders>
              <w:top w:val="single" w:sz="4" w:space="0" w:color="000000"/>
              <w:left w:val="single" w:sz="4" w:space="0" w:color="000000"/>
              <w:bottom w:val="single" w:sz="4" w:space="0" w:color="000000"/>
              <w:right w:val="single" w:sz="4" w:space="0" w:color="000000"/>
            </w:tcBorders>
            <w:shd w:val="clear" w:color="auto" w:fill="A6A6A6"/>
            <w:hideMark/>
          </w:tcPr>
          <w:p w:rsidR="003E6CB7" w:rsidRPr="006E2697" w:rsidRDefault="003E6CB7" w:rsidP="006E2697">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A6A6A6"/>
            <w:hideMark/>
          </w:tcPr>
          <w:p w:rsidR="003E6CB7" w:rsidRPr="006E2697" w:rsidRDefault="003E6CB7" w:rsidP="006E2697">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VALOR UNITÁRIO</w:t>
            </w:r>
          </w:p>
        </w:tc>
        <w:tc>
          <w:tcPr>
            <w:tcW w:w="1417" w:type="dxa"/>
            <w:tcBorders>
              <w:top w:val="single" w:sz="4" w:space="0" w:color="000000"/>
              <w:left w:val="single" w:sz="4" w:space="0" w:color="000000"/>
              <w:bottom w:val="single" w:sz="4" w:space="0" w:color="000000"/>
              <w:right w:val="single" w:sz="4" w:space="0" w:color="000000"/>
            </w:tcBorders>
            <w:shd w:val="clear" w:color="auto" w:fill="A6A6A6"/>
            <w:hideMark/>
          </w:tcPr>
          <w:p w:rsidR="003E6CB7" w:rsidRPr="006E2697" w:rsidRDefault="003E6CB7" w:rsidP="006E2697">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VALOR TOTAL</w:t>
            </w:r>
          </w:p>
        </w:tc>
      </w:tr>
      <w:tr w:rsidR="003E6CB7" w:rsidRPr="006E2697" w:rsidTr="006E2697">
        <w:trPr>
          <w:trHeight w:val="466"/>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50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ACIDO URICO</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3E6CB7" w:rsidRPr="006E2697" w:rsidTr="006E2697">
        <w:trPr>
          <w:trHeight w:val="33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COLESTEROL HDL</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8,00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4.800,00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COLESTEROL TOTAL</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COLESTEROL TOTAL E FRACIONADO</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15,00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9.000,00</w:t>
            </w:r>
          </w:p>
        </w:tc>
      </w:tr>
      <w:tr w:rsidR="003E6CB7" w:rsidRPr="006E2697" w:rsidTr="006E2697">
        <w:trPr>
          <w:trHeight w:val="366"/>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 xml:space="preserve">DOSAGEM DE CREATININA </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3.600,00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GLICOSE</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3.600,00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TRIGLICERIDEOS</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3E6CB7" w:rsidRPr="006E2697" w:rsidTr="006E2697">
        <w:trPr>
          <w:trHeight w:val="361"/>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tabs>
                <w:tab w:val="left" w:pos="735"/>
              </w:tabs>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UREIA</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3.500,00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DETERMINAÇÃO DE HEMOSSEDIMENTAÇÃO</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PARASITOLÓGICO DE FEZES MIF</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URINA ROTINA</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GRUPO SANGUINEO + FATOR RH</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2.000,00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HEMOGLOBINA GLICADA (A1C)</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14,78</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1.478,00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HEMOGRAMA (ROTINA)</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10,07</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8.056,00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PSOF (PESQUISA DE SANGUE OCULTO NAS FEZES) (ROTINA)</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16,56</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331,20</w:t>
            </w:r>
          </w:p>
        </w:tc>
      </w:tr>
      <w:tr w:rsidR="003E6CB7" w:rsidRPr="006E2697" w:rsidTr="006E2697">
        <w:trPr>
          <w:trHeight w:val="373"/>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T3 TOTAL</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8,71</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174,20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T3 LIVRE</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10,48</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209,60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T4 TOTAL</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9,76</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195,20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T4 LIVRE</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11,60</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232,00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TSH</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10,96</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328,80</w:t>
            </w:r>
          </w:p>
        </w:tc>
      </w:tr>
      <w:tr w:rsidR="003E6CB7" w:rsidRPr="006E2697" w:rsidTr="006E2697">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6E2697">
            <w:pPr>
              <w:pStyle w:val="normal0"/>
              <w:numPr>
                <w:ilvl w:val="0"/>
                <w:numId w:val="7"/>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w:t>
            </w:r>
          </w:p>
        </w:tc>
        <w:tc>
          <w:tcPr>
            <w:tcW w:w="1245"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UROCULTURA COM ANTIBIOGRAMA</w:t>
            </w:r>
          </w:p>
        </w:tc>
        <w:tc>
          <w:tcPr>
            <w:tcW w:w="1276"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22,78</w:t>
            </w:r>
          </w:p>
        </w:tc>
        <w:tc>
          <w:tcPr>
            <w:tcW w:w="1417" w:type="dxa"/>
            <w:tcBorders>
              <w:top w:val="single" w:sz="4" w:space="0" w:color="000000"/>
              <w:left w:val="single" w:sz="4" w:space="0" w:color="000000"/>
              <w:bottom w:val="single" w:sz="4" w:space="0" w:color="000000"/>
              <w:right w:val="single" w:sz="4" w:space="0" w:color="000000"/>
            </w:tcBorders>
            <w:hideMark/>
          </w:tcPr>
          <w:p w:rsidR="003E6CB7" w:rsidRPr="006E2697" w:rsidRDefault="003E6CB7"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1.139,00</w:t>
            </w:r>
          </w:p>
        </w:tc>
      </w:tr>
    </w:tbl>
    <w:p w:rsidR="003E6CB7" w:rsidRPr="00B65A67" w:rsidRDefault="003E6CB7" w:rsidP="00861A9E">
      <w:pPr>
        <w:pStyle w:val="p5"/>
        <w:spacing w:line="240" w:lineRule="auto"/>
        <w:ind w:left="0" w:firstLine="0"/>
        <w:rPr>
          <w:rFonts w:asciiTheme="majorHAnsi" w:hAnsiTheme="majorHAnsi" w:cs="Arial"/>
          <w:szCs w:val="24"/>
        </w:rPr>
      </w:pPr>
    </w:p>
    <w:p w:rsidR="00D41EAB" w:rsidRPr="00B65A67" w:rsidRDefault="00D41EAB" w:rsidP="00861A9E">
      <w:pPr>
        <w:jc w:val="both"/>
        <w:rPr>
          <w:rFonts w:asciiTheme="majorHAnsi" w:hAnsiTheme="majorHAnsi" w:cs="Arial"/>
          <w:b/>
        </w:rPr>
      </w:pPr>
      <w:r w:rsidRPr="00B65A67">
        <w:rPr>
          <w:rFonts w:asciiTheme="majorHAnsi" w:hAnsiTheme="majorHAnsi" w:cs="Arial"/>
          <w:b/>
        </w:rPr>
        <w:lastRenderedPageBreak/>
        <w:t>2. DA EXECUSÃO DO SERVIÇO</w:t>
      </w:r>
    </w:p>
    <w:p w:rsidR="0067697C" w:rsidRPr="00B65A67" w:rsidRDefault="0067697C"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2.1. O serviços credenciados serão autorizados através de pedidos feitos por profissionais médicos do quadro da Secretaria municipal de Saúde, acompanhados de carimbo de autorização assinado por profissional autorizador. </w:t>
      </w:r>
    </w:p>
    <w:p w:rsidR="0067697C" w:rsidRPr="00B65A67" w:rsidRDefault="0067697C"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2.2. A coleta será feita nas instalações do credenciado, no horário comercial, 05 dias por semana e deverá ocorrer em no máximo 3(três) dias úteis após apresentação da autorização pelo usuário.</w:t>
      </w:r>
    </w:p>
    <w:p w:rsidR="0067697C" w:rsidRPr="00B65A67" w:rsidRDefault="0067697C"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2.3. O agendamento, a coleta e a realização dos exames ocorrerão por conta do credenciado, que assumirá todos os ônus decorrentes destes procedimentos.</w:t>
      </w:r>
    </w:p>
    <w:p w:rsidR="0067697C" w:rsidRPr="00B65A67" w:rsidRDefault="0067697C"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2.4. Os resultados dos exames deverão ser entregues nos seguintes prazos:</w:t>
      </w:r>
    </w:p>
    <w:p w:rsidR="0067697C" w:rsidRPr="00B65A67" w:rsidRDefault="0067697C" w:rsidP="00861A9E">
      <w:pPr>
        <w:jc w:val="both"/>
        <w:rPr>
          <w:rFonts w:asciiTheme="majorHAnsi" w:hAnsiTheme="majorHAnsi" w:cs="Arial"/>
        </w:rPr>
      </w:pPr>
    </w:p>
    <w:p w:rsidR="00D41EAB" w:rsidRPr="00B65A67" w:rsidRDefault="0067697C" w:rsidP="00861A9E">
      <w:pPr>
        <w:jc w:val="both"/>
        <w:rPr>
          <w:rFonts w:asciiTheme="majorHAnsi" w:hAnsiTheme="majorHAnsi" w:cs="Arial"/>
        </w:rPr>
      </w:pPr>
      <w:r w:rsidRPr="00B65A67">
        <w:rPr>
          <w:rFonts w:asciiTheme="majorHAnsi" w:hAnsiTheme="majorHAnsi" w:cs="Arial"/>
        </w:rPr>
        <w:t>a)</w:t>
      </w:r>
      <w:r w:rsidR="00D41EAB" w:rsidRPr="00B65A67">
        <w:rPr>
          <w:rFonts w:asciiTheme="majorHAnsi" w:hAnsiTheme="majorHAnsi" w:cs="Arial"/>
        </w:rPr>
        <w:t xml:space="preserve"> urgência\ emergência (Pronto Atendimento): no máximo de 03(três) horas</w:t>
      </w:r>
    </w:p>
    <w:p w:rsidR="0067697C" w:rsidRPr="00B65A67" w:rsidRDefault="0067697C" w:rsidP="00861A9E">
      <w:pPr>
        <w:jc w:val="both"/>
        <w:rPr>
          <w:rFonts w:asciiTheme="majorHAnsi" w:hAnsiTheme="majorHAnsi" w:cs="Arial"/>
        </w:rPr>
      </w:pPr>
    </w:p>
    <w:p w:rsidR="00D41EAB" w:rsidRPr="00B65A67" w:rsidRDefault="0067697C" w:rsidP="00861A9E">
      <w:pPr>
        <w:jc w:val="both"/>
        <w:rPr>
          <w:rFonts w:asciiTheme="majorHAnsi" w:hAnsiTheme="majorHAnsi" w:cs="Arial"/>
        </w:rPr>
      </w:pPr>
      <w:r w:rsidRPr="00B65A67">
        <w:rPr>
          <w:rFonts w:asciiTheme="majorHAnsi" w:hAnsiTheme="majorHAnsi" w:cs="Arial"/>
        </w:rPr>
        <w:t>b)</w:t>
      </w:r>
      <w:r w:rsidR="00D41EAB" w:rsidRPr="00B65A67">
        <w:rPr>
          <w:rFonts w:asciiTheme="majorHAnsi" w:hAnsiTheme="majorHAnsi" w:cs="Arial"/>
        </w:rPr>
        <w:t xml:space="preserve"> rotina: 04 (quatro) dias úteis</w:t>
      </w:r>
    </w:p>
    <w:p w:rsidR="0067697C" w:rsidRPr="00B65A67" w:rsidRDefault="00D41EAB" w:rsidP="00861A9E">
      <w:pPr>
        <w:jc w:val="both"/>
        <w:rPr>
          <w:rFonts w:asciiTheme="majorHAnsi" w:hAnsiTheme="majorHAnsi" w:cs="Arial"/>
        </w:rPr>
      </w:pPr>
      <w:r w:rsidRPr="00B65A67">
        <w:rPr>
          <w:rFonts w:asciiTheme="majorHAnsi" w:hAnsiTheme="majorHAnsi" w:cs="Arial"/>
        </w:rPr>
        <w:t xml:space="preserve"> </w:t>
      </w:r>
    </w:p>
    <w:p w:rsidR="00D41EAB" w:rsidRPr="00B65A67" w:rsidRDefault="0067697C" w:rsidP="00861A9E">
      <w:pPr>
        <w:jc w:val="both"/>
        <w:rPr>
          <w:rFonts w:asciiTheme="majorHAnsi" w:hAnsiTheme="majorHAnsi" w:cs="Arial"/>
        </w:rPr>
      </w:pPr>
      <w:r w:rsidRPr="00B65A67">
        <w:rPr>
          <w:rFonts w:asciiTheme="majorHAnsi" w:hAnsiTheme="majorHAnsi" w:cs="Arial"/>
        </w:rPr>
        <w:t>c)</w:t>
      </w:r>
      <w:r w:rsidR="00D41EAB" w:rsidRPr="00B65A67">
        <w:rPr>
          <w:rFonts w:asciiTheme="majorHAnsi" w:hAnsiTheme="majorHAnsi" w:cs="Arial"/>
        </w:rPr>
        <w:t xml:space="preserve"> exames especiais de maior complexidade: 08(oito) dias úteis</w:t>
      </w:r>
    </w:p>
    <w:p w:rsidR="0067697C" w:rsidRPr="00B65A67" w:rsidRDefault="0067697C"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2.5. O transporte do material biológico, quando for o caso, deverá ocorrer em condições adequadas e de acordo com as normas de biossegurança expedidas pela </w:t>
      </w:r>
      <w:r w:rsidR="0096154A" w:rsidRPr="00B65A67">
        <w:rPr>
          <w:rFonts w:asciiTheme="majorHAnsi" w:hAnsiTheme="majorHAnsi" w:cs="Arial"/>
        </w:rPr>
        <w:t>Anvisa</w:t>
      </w:r>
      <w:r w:rsidRPr="00B65A67">
        <w:rPr>
          <w:rFonts w:asciiTheme="majorHAnsi" w:hAnsiTheme="majorHAnsi" w:cs="Arial"/>
        </w:rPr>
        <w:t xml:space="preserve"> ou outro órgão fiscalizador.</w:t>
      </w:r>
    </w:p>
    <w:p w:rsidR="0067697C" w:rsidRPr="00B65A67" w:rsidRDefault="0067697C"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2.6. Deverá ser indicado nos resultados dos exames os métodos de análises utilizados e os valores de referência.</w:t>
      </w:r>
    </w:p>
    <w:p w:rsidR="0096154A" w:rsidRPr="00B65A67" w:rsidRDefault="0096154A"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2.7. Os resultados dos exames serão entregues pelo credenciado, impressos, lacrados diretamente aos usuários, nos dias e horários determinados no ato da coleta do material, resguardadas as regras já explicitadas neste contrato.</w:t>
      </w:r>
    </w:p>
    <w:p w:rsidR="0096154A" w:rsidRPr="00B65A67" w:rsidRDefault="0096154A"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2.8. Os exames de Saúde Pública serão encaminhados à FUNED, de acordo com a PPI</w:t>
      </w:r>
      <w:r w:rsidR="005D6D13">
        <w:rPr>
          <w:rFonts w:asciiTheme="majorHAnsi" w:hAnsiTheme="majorHAnsi" w:cs="Arial"/>
        </w:rPr>
        <w:t xml:space="preserve"> </w:t>
      </w:r>
      <w:r w:rsidRPr="00B65A67">
        <w:rPr>
          <w:rFonts w:asciiTheme="majorHAnsi" w:hAnsiTheme="majorHAnsi" w:cs="Arial"/>
        </w:rPr>
        <w:t>(Programação Pactuada Integrada), salvo por motivo de caso fortuito ou força maior, quando então poderão ser encaminhados para os laboratórios credenciados.</w:t>
      </w:r>
    </w:p>
    <w:p w:rsidR="00D41EAB" w:rsidRPr="00B65A67" w:rsidRDefault="00D41EAB" w:rsidP="00861A9E">
      <w:pPr>
        <w:pStyle w:val="p5"/>
        <w:spacing w:line="240" w:lineRule="auto"/>
        <w:ind w:left="0" w:firstLine="0"/>
        <w:rPr>
          <w:rFonts w:asciiTheme="majorHAnsi" w:hAnsiTheme="majorHAnsi" w:cs="Arial"/>
          <w:szCs w:val="24"/>
        </w:rPr>
      </w:pPr>
    </w:p>
    <w:p w:rsidR="0096154A" w:rsidRPr="00B65A67" w:rsidRDefault="00D41EAB" w:rsidP="00861A9E">
      <w:pPr>
        <w:pStyle w:val="p5"/>
        <w:spacing w:line="240" w:lineRule="auto"/>
        <w:ind w:left="0" w:firstLine="0"/>
        <w:rPr>
          <w:rFonts w:asciiTheme="majorHAnsi" w:hAnsiTheme="majorHAnsi" w:cs="Arial"/>
          <w:b/>
          <w:szCs w:val="24"/>
        </w:rPr>
      </w:pPr>
      <w:r w:rsidRPr="00B65A67">
        <w:rPr>
          <w:rFonts w:asciiTheme="majorHAnsi" w:hAnsiTheme="majorHAnsi" w:cs="Arial"/>
          <w:b/>
          <w:szCs w:val="24"/>
        </w:rPr>
        <w:br w:type="page"/>
      </w:r>
    </w:p>
    <w:p w:rsidR="0096154A" w:rsidRPr="00B65A67" w:rsidRDefault="0096154A" w:rsidP="0096154A">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B65A67">
        <w:rPr>
          <w:rFonts w:asciiTheme="majorHAnsi" w:hAnsiTheme="majorHAnsi" w:cs="Arial"/>
          <w:b/>
          <w:bCs/>
        </w:rPr>
        <w:t>045/2020</w:t>
      </w:r>
    </w:p>
    <w:p w:rsidR="0096154A" w:rsidRPr="00B65A67" w:rsidRDefault="0096154A" w:rsidP="0096154A">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B65A67">
        <w:rPr>
          <w:rFonts w:asciiTheme="majorHAnsi" w:hAnsiTheme="majorHAnsi" w:cs="Arial"/>
          <w:sz w:val="24"/>
          <w:szCs w:val="24"/>
        </w:rPr>
        <w:t>012/2020</w:t>
      </w:r>
    </w:p>
    <w:p w:rsidR="0096154A" w:rsidRPr="00B65A67" w:rsidRDefault="0096154A" w:rsidP="00861A9E">
      <w:pPr>
        <w:pStyle w:val="p5"/>
        <w:spacing w:line="240" w:lineRule="auto"/>
        <w:ind w:left="0" w:firstLine="0"/>
        <w:rPr>
          <w:rFonts w:asciiTheme="majorHAnsi" w:hAnsiTheme="majorHAnsi" w:cs="Arial"/>
          <w:b/>
          <w:szCs w:val="24"/>
        </w:rPr>
      </w:pPr>
    </w:p>
    <w:p w:rsidR="0096154A" w:rsidRPr="00B65A67" w:rsidRDefault="0096154A" w:rsidP="00861A9E">
      <w:pPr>
        <w:pStyle w:val="p5"/>
        <w:spacing w:line="240" w:lineRule="auto"/>
        <w:ind w:left="0" w:firstLine="0"/>
        <w:rPr>
          <w:rFonts w:asciiTheme="majorHAnsi" w:hAnsiTheme="majorHAnsi" w:cs="Arial"/>
          <w:b/>
          <w:szCs w:val="24"/>
        </w:rPr>
      </w:pPr>
    </w:p>
    <w:p w:rsidR="00D41EAB" w:rsidRPr="00B65A67" w:rsidRDefault="00D41EAB" w:rsidP="0096154A">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ANEXO II</w:t>
      </w:r>
    </w:p>
    <w:p w:rsidR="00D41EAB" w:rsidRPr="00B65A67" w:rsidRDefault="00D41EAB" w:rsidP="00861A9E">
      <w:pPr>
        <w:tabs>
          <w:tab w:val="left" w:pos="5954"/>
        </w:tabs>
        <w:jc w:val="both"/>
        <w:rPr>
          <w:rFonts w:asciiTheme="majorHAnsi" w:hAnsiTheme="majorHAnsi" w:cs="Arial"/>
        </w:rPr>
      </w:pPr>
      <w:bookmarkStart w:id="10" w:name="_Toc532285516"/>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bCs/>
        </w:rPr>
      </w:pPr>
      <w:r w:rsidRPr="00B65A67">
        <w:rPr>
          <w:rFonts w:asciiTheme="majorHAnsi" w:hAnsiTheme="majorHAnsi" w:cs="Arial"/>
          <w:b/>
          <w:bCs/>
        </w:rPr>
        <w:t>DECLARAÇÃO DE CUMPRIMENTO DO INCISO XXXIII DO ART. 7º DA CONSTITUIÇÃO FEDERAL</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p>
    <w:p w:rsidR="00D41EAB" w:rsidRPr="00B65A67" w:rsidRDefault="00D41EAB" w:rsidP="00861A9E">
      <w:pPr>
        <w:autoSpaceDE w:val="0"/>
        <w:autoSpaceDN w:val="0"/>
        <w:adjustRightInd w:val="0"/>
        <w:jc w:val="both"/>
        <w:rPr>
          <w:rFonts w:asciiTheme="majorHAnsi" w:hAnsiTheme="majorHAnsi" w:cs="Arial"/>
        </w:rPr>
      </w:pPr>
    </w:p>
    <w:p w:rsidR="00D41EAB" w:rsidRDefault="00D41EAB" w:rsidP="005D6D13">
      <w:pPr>
        <w:pStyle w:val="Textoembloco"/>
        <w:spacing w:before="0" w:after="0"/>
        <w:ind w:left="0" w:right="0" w:firstLine="851"/>
        <w:rPr>
          <w:rFonts w:asciiTheme="majorHAnsi" w:hAnsiTheme="majorHAnsi"/>
          <w:color w:val="auto"/>
        </w:rPr>
      </w:pPr>
      <w:r w:rsidRPr="00B65A67">
        <w:rPr>
          <w:rFonts w:asciiTheme="majorHAnsi" w:hAnsiTheme="majorHAnsi"/>
          <w:color w:val="auto"/>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D6D13" w:rsidRPr="00B65A67" w:rsidRDefault="005D6D13" w:rsidP="005D6D13">
      <w:pPr>
        <w:pStyle w:val="Textoembloco"/>
        <w:spacing w:before="0" w:after="0"/>
        <w:ind w:left="0" w:right="0" w:firstLine="851"/>
        <w:rPr>
          <w:rFonts w:asciiTheme="majorHAnsi" w:hAnsiTheme="majorHAnsi"/>
          <w:color w:val="auto"/>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Ressalva: emprega menor, a partir de quatorze anos, na condição de aprendiz ( ).</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(data)</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(representante legal)</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ind w:firstLine="851"/>
        <w:jc w:val="both"/>
        <w:rPr>
          <w:rFonts w:asciiTheme="majorHAnsi" w:hAnsiTheme="majorHAnsi" w:cs="Arial"/>
        </w:rPr>
      </w:pPr>
      <w:r w:rsidRPr="00B65A67">
        <w:rPr>
          <w:rFonts w:asciiTheme="majorHAnsi" w:hAnsiTheme="majorHAnsi" w:cs="Arial"/>
        </w:rPr>
        <w:t>(Observação: em caso afirmativo, assinalar a ressalva acima)</w:t>
      </w:r>
    </w:p>
    <w:p w:rsidR="00D41EAB" w:rsidRPr="00B65A67" w:rsidRDefault="00D41EAB" w:rsidP="005D6D13">
      <w:pPr>
        <w:ind w:firstLine="851"/>
        <w:jc w:val="both"/>
        <w:rPr>
          <w:rFonts w:asciiTheme="majorHAnsi" w:hAnsiTheme="majorHAnsi" w:cs="Arial"/>
        </w:rPr>
      </w:pPr>
    </w:p>
    <w:p w:rsidR="00D41EAB" w:rsidRPr="00B65A67" w:rsidRDefault="00D41EAB" w:rsidP="005D6D13">
      <w:pPr>
        <w:ind w:firstLine="851"/>
        <w:jc w:val="both"/>
        <w:rPr>
          <w:rFonts w:asciiTheme="majorHAnsi" w:hAnsiTheme="majorHAnsi" w:cs="Arial"/>
        </w:rPr>
      </w:pPr>
    </w:p>
    <w:p w:rsidR="0096154A" w:rsidRPr="00B65A67" w:rsidRDefault="00D41EAB" w:rsidP="00861A9E">
      <w:pPr>
        <w:pStyle w:val="Corpodetexto3"/>
        <w:spacing w:after="0"/>
        <w:jc w:val="both"/>
        <w:rPr>
          <w:rFonts w:asciiTheme="majorHAnsi" w:hAnsiTheme="majorHAnsi" w:cs="Arial"/>
          <w:sz w:val="24"/>
          <w:szCs w:val="24"/>
        </w:rPr>
      </w:pPr>
      <w:r w:rsidRPr="00B65A67">
        <w:rPr>
          <w:rFonts w:asciiTheme="majorHAnsi" w:hAnsiTheme="majorHAnsi" w:cs="Arial"/>
          <w:sz w:val="24"/>
          <w:szCs w:val="24"/>
        </w:rPr>
        <w:br w:type="page"/>
      </w:r>
      <w:bookmarkEnd w:id="10"/>
    </w:p>
    <w:p w:rsidR="0096154A" w:rsidRPr="00B65A67" w:rsidRDefault="0096154A" w:rsidP="0096154A">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B65A67">
        <w:rPr>
          <w:rFonts w:asciiTheme="majorHAnsi" w:hAnsiTheme="majorHAnsi" w:cs="Arial"/>
          <w:b/>
          <w:bCs/>
        </w:rPr>
        <w:t>045/2020</w:t>
      </w:r>
    </w:p>
    <w:p w:rsidR="0096154A" w:rsidRPr="00B65A67" w:rsidRDefault="0096154A" w:rsidP="0096154A">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B65A67">
        <w:rPr>
          <w:rFonts w:asciiTheme="majorHAnsi" w:hAnsiTheme="majorHAnsi" w:cs="Arial"/>
          <w:sz w:val="24"/>
          <w:szCs w:val="24"/>
        </w:rPr>
        <w:t>012/2020</w:t>
      </w:r>
    </w:p>
    <w:p w:rsidR="0096154A" w:rsidRPr="00B65A67" w:rsidRDefault="0096154A" w:rsidP="00861A9E">
      <w:pPr>
        <w:pStyle w:val="Corpodetexto3"/>
        <w:spacing w:after="0"/>
        <w:jc w:val="both"/>
        <w:rPr>
          <w:rFonts w:asciiTheme="majorHAnsi" w:hAnsiTheme="majorHAnsi" w:cs="Arial"/>
          <w:sz w:val="24"/>
          <w:szCs w:val="24"/>
        </w:rPr>
      </w:pPr>
    </w:p>
    <w:p w:rsidR="0096154A" w:rsidRPr="00B65A67" w:rsidRDefault="0096154A" w:rsidP="00861A9E">
      <w:pPr>
        <w:pStyle w:val="Corpodetexto3"/>
        <w:spacing w:after="0"/>
        <w:jc w:val="both"/>
        <w:rPr>
          <w:rFonts w:asciiTheme="majorHAnsi" w:hAnsiTheme="majorHAnsi" w:cs="Arial"/>
          <w:sz w:val="24"/>
          <w:szCs w:val="24"/>
        </w:rPr>
      </w:pPr>
    </w:p>
    <w:p w:rsidR="00D41EAB" w:rsidRPr="00B65A67" w:rsidRDefault="00D41EAB" w:rsidP="0096154A">
      <w:pPr>
        <w:pStyle w:val="Corpodetexto3"/>
        <w:spacing w:after="0"/>
        <w:jc w:val="center"/>
        <w:rPr>
          <w:rFonts w:asciiTheme="majorHAnsi" w:hAnsiTheme="majorHAnsi" w:cs="Arial"/>
          <w:sz w:val="24"/>
          <w:szCs w:val="24"/>
        </w:rPr>
      </w:pPr>
      <w:r w:rsidRPr="00B65A67">
        <w:rPr>
          <w:rFonts w:asciiTheme="majorHAnsi" w:hAnsiTheme="majorHAnsi" w:cs="Arial"/>
          <w:b/>
          <w:sz w:val="24"/>
          <w:szCs w:val="24"/>
        </w:rPr>
        <w:t>ANEXO III</w:t>
      </w:r>
    </w:p>
    <w:p w:rsidR="00D41EAB" w:rsidRPr="00B65A67" w:rsidRDefault="00D41EAB" w:rsidP="0096154A">
      <w:pPr>
        <w:pStyle w:val="p5"/>
        <w:spacing w:line="240" w:lineRule="auto"/>
        <w:ind w:left="0" w:firstLine="0"/>
        <w:jc w:val="center"/>
        <w:rPr>
          <w:rFonts w:asciiTheme="majorHAnsi" w:hAnsiTheme="majorHAnsi" w:cs="Arial"/>
          <w:szCs w:val="24"/>
        </w:rPr>
      </w:pPr>
    </w:p>
    <w:p w:rsidR="00D41EAB" w:rsidRPr="00B65A67" w:rsidRDefault="00D41EAB" w:rsidP="0096154A">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TERMO DE CREDENCIAMENTO</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 xml:space="preserve">Através do presente, a empresa ..........................., CNPJ nº....................., estabelecida na ........................................, vem solicitar credenciamento no(s) item (s) abaixo especificados, conforme constante no anexo I do Edital de Credenciamento nº </w:t>
      </w:r>
      <w:r w:rsidR="00B65A67">
        <w:rPr>
          <w:rFonts w:asciiTheme="majorHAnsi" w:hAnsiTheme="majorHAnsi" w:cs="Arial"/>
          <w:szCs w:val="24"/>
        </w:rPr>
        <w:t>012/2020</w:t>
      </w:r>
      <w:r w:rsidRPr="00B65A67">
        <w:rPr>
          <w:rFonts w:asciiTheme="majorHAnsi" w:hAnsiTheme="majorHAnsi" w:cs="Arial"/>
          <w:szCs w:val="24"/>
        </w:rPr>
        <w:t>.</w:t>
      </w:r>
    </w:p>
    <w:p w:rsidR="00D41EAB" w:rsidRDefault="00D41EAB" w:rsidP="00861A9E">
      <w:pPr>
        <w:pStyle w:val="p5"/>
        <w:spacing w:line="240" w:lineRule="auto"/>
        <w:ind w:left="0" w:firstLine="0"/>
        <w:rPr>
          <w:rFonts w:asciiTheme="majorHAnsi" w:hAnsiTheme="majorHAnsi" w:cs="Arial"/>
          <w:szCs w:val="24"/>
        </w:rPr>
      </w:pPr>
    </w:p>
    <w:tbl>
      <w:tblPr>
        <w:tblW w:w="90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9"/>
        <w:gridCol w:w="1025"/>
        <w:gridCol w:w="1245"/>
        <w:gridCol w:w="3403"/>
        <w:gridCol w:w="1276"/>
        <w:gridCol w:w="1417"/>
      </w:tblGrid>
      <w:tr w:rsidR="005D6D13" w:rsidRPr="006E2697" w:rsidTr="009F4F5C">
        <w:trPr>
          <w:trHeight w:val="608"/>
        </w:trPr>
        <w:tc>
          <w:tcPr>
            <w:tcW w:w="709" w:type="dxa"/>
            <w:tcBorders>
              <w:top w:val="single" w:sz="4" w:space="0" w:color="000000"/>
              <w:left w:val="single" w:sz="4" w:space="0" w:color="000000"/>
              <w:bottom w:val="single" w:sz="4" w:space="0" w:color="000000"/>
              <w:right w:val="single" w:sz="4" w:space="0" w:color="000000"/>
            </w:tcBorders>
            <w:shd w:val="clear" w:color="auto" w:fill="A6A6A6"/>
            <w:hideMark/>
          </w:tcPr>
          <w:p w:rsidR="005D6D13" w:rsidRPr="006E2697" w:rsidRDefault="005D6D13" w:rsidP="009F4F5C">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ITEM</w:t>
            </w:r>
          </w:p>
        </w:tc>
        <w:tc>
          <w:tcPr>
            <w:tcW w:w="1025" w:type="dxa"/>
            <w:tcBorders>
              <w:top w:val="single" w:sz="4" w:space="0" w:color="000000"/>
              <w:left w:val="single" w:sz="4" w:space="0" w:color="000000"/>
              <w:bottom w:val="single" w:sz="4" w:space="0" w:color="000000"/>
              <w:right w:val="single" w:sz="4" w:space="0" w:color="000000"/>
            </w:tcBorders>
            <w:shd w:val="clear" w:color="auto" w:fill="A6A6A6"/>
            <w:hideMark/>
          </w:tcPr>
          <w:p w:rsidR="005D6D13" w:rsidRPr="006E2697" w:rsidRDefault="005D6D13" w:rsidP="009F4F5C">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QUANT.</w:t>
            </w:r>
          </w:p>
        </w:tc>
        <w:tc>
          <w:tcPr>
            <w:tcW w:w="1245" w:type="dxa"/>
            <w:tcBorders>
              <w:top w:val="single" w:sz="4" w:space="0" w:color="000000"/>
              <w:left w:val="single" w:sz="4" w:space="0" w:color="000000"/>
              <w:bottom w:val="single" w:sz="4" w:space="0" w:color="000000"/>
              <w:right w:val="single" w:sz="4" w:space="0" w:color="000000"/>
            </w:tcBorders>
            <w:shd w:val="clear" w:color="auto" w:fill="A6A6A6"/>
            <w:hideMark/>
          </w:tcPr>
          <w:p w:rsidR="005D6D13" w:rsidRPr="006E2697" w:rsidRDefault="005D6D13" w:rsidP="009F4F5C">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UNID. DE MEDIDA</w:t>
            </w:r>
          </w:p>
        </w:tc>
        <w:tc>
          <w:tcPr>
            <w:tcW w:w="3403" w:type="dxa"/>
            <w:tcBorders>
              <w:top w:val="single" w:sz="4" w:space="0" w:color="000000"/>
              <w:left w:val="single" w:sz="4" w:space="0" w:color="000000"/>
              <w:bottom w:val="single" w:sz="4" w:space="0" w:color="000000"/>
              <w:right w:val="single" w:sz="4" w:space="0" w:color="000000"/>
            </w:tcBorders>
            <w:shd w:val="clear" w:color="auto" w:fill="A6A6A6"/>
            <w:hideMark/>
          </w:tcPr>
          <w:p w:rsidR="005D6D13" w:rsidRPr="006E2697" w:rsidRDefault="005D6D13" w:rsidP="009F4F5C">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A6A6A6"/>
            <w:hideMark/>
          </w:tcPr>
          <w:p w:rsidR="005D6D13" w:rsidRPr="006E2697" w:rsidRDefault="005D6D13" w:rsidP="009F4F5C">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VALOR UNITÁRIO</w:t>
            </w:r>
          </w:p>
        </w:tc>
        <w:tc>
          <w:tcPr>
            <w:tcW w:w="1417" w:type="dxa"/>
            <w:tcBorders>
              <w:top w:val="single" w:sz="4" w:space="0" w:color="000000"/>
              <w:left w:val="single" w:sz="4" w:space="0" w:color="000000"/>
              <w:bottom w:val="single" w:sz="4" w:space="0" w:color="000000"/>
              <w:right w:val="single" w:sz="4" w:space="0" w:color="000000"/>
            </w:tcBorders>
            <w:shd w:val="clear" w:color="auto" w:fill="A6A6A6"/>
            <w:hideMark/>
          </w:tcPr>
          <w:p w:rsidR="005D6D13" w:rsidRPr="006E2697" w:rsidRDefault="005D6D13" w:rsidP="009F4F5C">
            <w:pPr>
              <w:pStyle w:val="normal0"/>
              <w:jc w:val="center"/>
              <w:rPr>
                <w:rFonts w:asciiTheme="majorHAnsi" w:eastAsia="Arial" w:hAnsiTheme="majorHAnsi" w:cs="Arial"/>
                <w:b/>
                <w:sz w:val="20"/>
                <w:szCs w:val="20"/>
              </w:rPr>
            </w:pPr>
            <w:r w:rsidRPr="006E2697">
              <w:rPr>
                <w:rFonts w:asciiTheme="majorHAnsi" w:eastAsia="Arial" w:hAnsiTheme="majorHAnsi" w:cs="Arial"/>
                <w:b/>
                <w:sz w:val="20"/>
                <w:szCs w:val="20"/>
              </w:rPr>
              <w:t>VALOR TOTAL</w:t>
            </w:r>
          </w:p>
        </w:tc>
      </w:tr>
      <w:tr w:rsidR="005D6D13" w:rsidRPr="006E2697" w:rsidTr="009F4F5C">
        <w:trPr>
          <w:trHeight w:val="466"/>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50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ACIDO URICO</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5D6D13" w:rsidRPr="006E2697" w:rsidTr="009F4F5C">
        <w:trPr>
          <w:trHeight w:val="33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COLESTEROL HDL</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8,00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4.800,00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COLESTEROL TOTAL</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COLESTEROL TOTAL E FRACIONADO</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15,00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9.000,00</w:t>
            </w:r>
          </w:p>
        </w:tc>
      </w:tr>
      <w:tr w:rsidR="005D6D13" w:rsidRPr="006E2697" w:rsidTr="009F4F5C">
        <w:trPr>
          <w:trHeight w:val="366"/>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 xml:space="preserve">DOSAGEM DE CREATININA </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3.600,00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GLICOSE</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3.600,00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DE TRIGLICERIDEOS</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5D6D13" w:rsidRPr="006E2697" w:rsidTr="009F4F5C">
        <w:trPr>
          <w:trHeight w:val="361"/>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tabs>
                <w:tab w:val="left" w:pos="735"/>
              </w:tabs>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DOSAGEM UREIA</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3.500,00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DETERMINAÇÃO DE HEMOSSEDIMENTAÇÃO</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PARASITOLÓGICO DE FEZES MIF</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URINA ROTINA</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7,00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4.200,00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GRUPO SANGUINEO + FATOR RH</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2.000,00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HEMOGLOBINA GLICADA (A1C)</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14,78</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1.478,00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HEMOGRAMA (ROTINA)</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10,07</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8.056,00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PSOF (PESQUISA DE SANGUE OCULTO NAS FEZES) (ROTINA)</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16,56</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331,20</w:t>
            </w:r>
          </w:p>
        </w:tc>
      </w:tr>
      <w:tr w:rsidR="005D6D13" w:rsidRPr="006E2697" w:rsidTr="009F4F5C">
        <w:trPr>
          <w:trHeight w:val="373"/>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T3 TOTAL</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8,71</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174,20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T3 LIVRE</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10,48</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209,60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T4 TOTAL</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9,76</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195,20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T4 LIVRE</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11,60</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232,00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TSH</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10,96</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328,80</w:t>
            </w:r>
          </w:p>
        </w:tc>
      </w:tr>
      <w:tr w:rsidR="005D6D13" w:rsidRPr="006E2697" w:rsidTr="009F4F5C">
        <w:trPr>
          <w:trHeight w:val="450"/>
        </w:trPr>
        <w:tc>
          <w:tcPr>
            <w:tcW w:w="709"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5D6D13">
            <w:pPr>
              <w:pStyle w:val="normal0"/>
              <w:numPr>
                <w:ilvl w:val="0"/>
                <w:numId w:val="8"/>
              </w:numPr>
              <w:jc w:val="both"/>
              <w:rPr>
                <w:rFonts w:asciiTheme="majorHAnsi" w:eastAsia="Arial" w:hAnsiTheme="majorHAnsi" w:cs="Arial"/>
                <w:color w:val="000000"/>
                <w:sz w:val="20"/>
                <w:szCs w:val="20"/>
              </w:rPr>
            </w:pPr>
          </w:p>
        </w:tc>
        <w:tc>
          <w:tcPr>
            <w:tcW w:w="102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60</w:t>
            </w:r>
          </w:p>
        </w:tc>
        <w:tc>
          <w:tcPr>
            <w:tcW w:w="1245"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UNID.</w:t>
            </w:r>
          </w:p>
        </w:tc>
        <w:tc>
          <w:tcPr>
            <w:tcW w:w="3403"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UROCULTURA COM ANTIBIOGRAMA</w:t>
            </w:r>
          </w:p>
        </w:tc>
        <w:tc>
          <w:tcPr>
            <w:tcW w:w="1276"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22,78</w:t>
            </w:r>
          </w:p>
        </w:tc>
        <w:tc>
          <w:tcPr>
            <w:tcW w:w="1417" w:type="dxa"/>
            <w:tcBorders>
              <w:top w:val="single" w:sz="4" w:space="0" w:color="000000"/>
              <w:left w:val="single" w:sz="4" w:space="0" w:color="000000"/>
              <w:bottom w:val="single" w:sz="4" w:space="0" w:color="000000"/>
              <w:right w:val="single" w:sz="4" w:space="0" w:color="000000"/>
            </w:tcBorders>
            <w:hideMark/>
          </w:tcPr>
          <w:p w:rsidR="005D6D13" w:rsidRPr="006E2697" w:rsidRDefault="005D6D13" w:rsidP="009F4F5C">
            <w:pPr>
              <w:pStyle w:val="normal0"/>
              <w:jc w:val="both"/>
              <w:rPr>
                <w:rFonts w:asciiTheme="majorHAnsi" w:eastAsia="Arial" w:hAnsiTheme="majorHAnsi" w:cs="Arial"/>
                <w:color w:val="000000"/>
                <w:sz w:val="20"/>
                <w:szCs w:val="20"/>
              </w:rPr>
            </w:pPr>
            <w:r w:rsidRPr="006E2697">
              <w:rPr>
                <w:rFonts w:asciiTheme="majorHAnsi" w:eastAsia="Arial" w:hAnsiTheme="majorHAnsi" w:cs="Arial"/>
                <w:color w:val="000000"/>
                <w:sz w:val="20"/>
                <w:szCs w:val="20"/>
              </w:rPr>
              <w:t>1.139,00</w:t>
            </w:r>
          </w:p>
        </w:tc>
      </w:tr>
    </w:tbl>
    <w:p w:rsidR="006E2697" w:rsidRDefault="006E2697" w:rsidP="00861A9E">
      <w:pPr>
        <w:pStyle w:val="p5"/>
        <w:spacing w:line="240" w:lineRule="auto"/>
        <w:ind w:left="0" w:firstLine="0"/>
        <w:rPr>
          <w:rFonts w:asciiTheme="majorHAnsi" w:hAnsiTheme="majorHAnsi" w:cs="Arial"/>
          <w:szCs w:val="24"/>
        </w:rPr>
      </w:pPr>
    </w:p>
    <w:p w:rsidR="006E2697" w:rsidRPr="00B65A67" w:rsidRDefault="006E2697"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Igualmente, informamos que concordamos com todas condições estipuladas no edital e seus anexos.</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Pequi, ........... de ............... de ..........</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Carimbo e assinatura da empresa</w:t>
      </w:r>
    </w:p>
    <w:p w:rsidR="00D41EAB" w:rsidRPr="00B65A67" w:rsidRDefault="00D41EAB" w:rsidP="00861A9E">
      <w:pPr>
        <w:pStyle w:val="Corpodetexto"/>
        <w:spacing w:after="0" w:line="240" w:lineRule="auto"/>
        <w:jc w:val="both"/>
        <w:rPr>
          <w:rFonts w:asciiTheme="majorHAnsi" w:hAnsiTheme="majorHAnsi" w:cs="Arial"/>
        </w:rPr>
      </w:pPr>
    </w:p>
    <w:p w:rsidR="00035C98" w:rsidRPr="00B65A67" w:rsidRDefault="00035C98" w:rsidP="00861A9E">
      <w:pPr>
        <w:jc w:val="both"/>
        <w:rPr>
          <w:rFonts w:asciiTheme="majorHAnsi" w:hAnsiTheme="majorHAnsi" w:cs="Arial"/>
        </w:rPr>
      </w:pPr>
    </w:p>
    <w:sectPr w:rsidR="00035C98" w:rsidRPr="00B65A67" w:rsidSect="00861A9E">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EF0" w:rsidRDefault="002C0EF0" w:rsidP="00035C98">
      <w:r>
        <w:separator/>
      </w:r>
    </w:p>
  </w:endnote>
  <w:endnote w:type="continuationSeparator" w:id="1">
    <w:p w:rsidR="002C0EF0" w:rsidRDefault="002C0EF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ont349">
    <w:altName w:val="Times New Roman"/>
    <w:panose1 w:val="00000000000000000000"/>
    <w:charset w:val="00"/>
    <w:family w:val="auto"/>
    <w:notTrueType/>
    <w:pitch w:val="default"/>
    <w:sig w:usb0="30C25D0B" w:usb1="30C25CF2" w:usb2="30730847" w:usb3="000004E4" w:csb0="00000000" w:csb1="30C25CF2"/>
  </w:font>
  <w:font w:name="Wingdings">
    <w:panose1 w:val="05000000000000000000"/>
    <w:charset w:val="02"/>
    <w:family w:val="auto"/>
    <w:pitch w:val="variable"/>
    <w:sig w:usb0="00000000" w:usb1="10000000" w:usb2="00000000" w:usb3="00000000" w:csb0="80000000" w:csb1="00000000"/>
  </w:font>
  <w:font w:name="StarBats">
    <w:altName w:val="Symbol"/>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06" w:rsidRDefault="00640106" w:rsidP="00667623">
    <w:pPr>
      <w:pStyle w:val="Footer"/>
      <w:ind w:left="-993"/>
      <w:jc w:val="center"/>
      <w:rPr>
        <w:sz w:val="20"/>
        <w:szCs w:val="20"/>
      </w:rPr>
    </w:pPr>
    <w:r>
      <w:rPr>
        <w:sz w:val="20"/>
        <w:szCs w:val="20"/>
      </w:rPr>
      <w:t>____________________________________________________________________________________</w:t>
    </w:r>
  </w:p>
  <w:p w:rsidR="00640106" w:rsidRDefault="00640106" w:rsidP="00667623">
    <w:pPr>
      <w:pStyle w:val="Footer"/>
      <w:ind w:left="-993"/>
      <w:jc w:val="center"/>
      <w:rPr>
        <w:sz w:val="20"/>
        <w:szCs w:val="20"/>
      </w:rPr>
    </w:pPr>
    <w:r>
      <w:rPr>
        <w:sz w:val="20"/>
        <w:szCs w:val="20"/>
      </w:rPr>
      <w:t>Praça Santo Antônio, nº 190, Centro, Pequi/MG–Cep: 35.667-000</w:t>
    </w:r>
  </w:p>
  <w:p w:rsidR="00640106" w:rsidRPr="00B65A67" w:rsidRDefault="00640106" w:rsidP="00667623">
    <w:pPr>
      <w:pStyle w:val="Footer"/>
      <w:ind w:left="-993"/>
      <w:jc w:val="center"/>
      <w:rPr>
        <w:sz w:val="20"/>
        <w:szCs w:val="20"/>
        <w:lang w:val="en-US"/>
      </w:rPr>
    </w:pPr>
    <w:r w:rsidRPr="00B65A67">
      <w:rPr>
        <w:sz w:val="20"/>
        <w:szCs w:val="20"/>
        <w:lang w:val="en-US"/>
      </w:rPr>
      <w:t>Tel: (37) 3278-1247- Fax: (37) 3278-1272</w:t>
    </w:r>
  </w:p>
  <w:p w:rsidR="00640106" w:rsidRPr="00B65A67" w:rsidRDefault="00640106" w:rsidP="00667623">
    <w:pPr>
      <w:pStyle w:val="Footer"/>
      <w:ind w:left="-993"/>
      <w:jc w:val="center"/>
      <w:rPr>
        <w:sz w:val="20"/>
        <w:szCs w:val="20"/>
        <w:lang w:val="en-US"/>
      </w:rPr>
    </w:pPr>
    <w:r>
      <w:rPr>
        <w:sz w:val="20"/>
        <w:szCs w:val="20"/>
        <w:lang w:val="en-US"/>
      </w:rPr>
      <w:t>Email: licitaco</w:t>
    </w:r>
    <w:r w:rsidRPr="00B65A67">
      <w:rPr>
        <w:sz w:val="20"/>
        <w:szCs w:val="20"/>
        <w:lang w:val="en-US"/>
      </w:rPr>
      <w:t>es@pequi.mg.gov.br</w:t>
    </w:r>
  </w:p>
  <w:p w:rsidR="00640106" w:rsidRPr="00B65A67" w:rsidRDefault="00640106">
    <w:pPr>
      <w:pStyle w:val="Footer"/>
      <w:ind w:left="-993"/>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EF0" w:rsidRDefault="002C0EF0" w:rsidP="00035C98">
      <w:r>
        <w:separator/>
      </w:r>
    </w:p>
  </w:footnote>
  <w:footnote w:type="continuationSeparator" w:id="1">
    <w:p w:rsidR="002C0EF0" w:rsidRDefault="002C0EF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06" w:rsidRDefault="0064010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40106" w:rsidRDefault="00640106">
    <w:pPr>
      <w:pStyle w:val="Header"/>
      <w:jc w:val="center"/>
      <w:rPr>
        <w:sz w:val="32"/>
        <w:szCs w:val="32"/>
      </w:rPr>
    </w:pPr>
    <w:r>
      <w:rPr>
        <w:sz w:val="32"/>
        <w:szCs w:val="32"/>
      </w:rPr>
      <w:t>Estado de Minas Gerais</w:t>
    </w:r>
  </w:p>
  <w:p w:rsidR="00640106" w:rsidRDefault="00640106">
    <w:pPr>
      <w:pStyle w:val="Header"/>
      <w:jc w:val="center"/>
      <w:rPr>
        <w:sz w:val="32"/>
        <w:szCs w:val="32"/>
      </w:rPr>
    </w:pPr>
  </w:p>
  <w:p w:rsidR="00640106" w:rsidRDefault="00640106">
    <w:pPr>
      <w:pStyle w:val="Header"/>
      <w:jc w:val="center"/>
      <w:rPr>
        <w:sz w:val="32"/>
        <w:szCs w:val="32"/>
      </w:rPr>
    </w:pPr>
  </w:p>
  <w:p w:rsidR="00640106" w:rsidRDefault="0064010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8E4"/>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2DB94BBA"/>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2187A49"/>
    <w:multiLevelType w:val="singleLevel"/>
    <w:tmpl w:val="3FF88EAE"/>
    <w:lvl w:ilvl="0">
      <w:start w:val="1"/>
      <w:numFmt w:val="lowerLetter"/>
      <w:lvlText w:val="%1)"/>
      <w:lvlJc w:val="left"/>
      <w:pPr>
        <w:tabs>
          <w:tab w:val="num" w:pos="585"/>
        </w:tabs>
        <w:ind w:left="585" w:hanging="585"/>
      </w:pPr>
      <w:rPr>
        <w:rFont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4D016384"/>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hint="default"/>
        <w:b w:val="0"/>
        <w:i w:val="0"/>
        <w:sz w:val="24"/>
        <w:u w:val="none"/>
      </w:r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7"/>
  </w:num>
  <w:num w:numId="2">
    <w:abstractNumId w:val="3"/>
  </w:num>
  <w:num w:numId="3">
    <w:abstractNumId w:val="6"/>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4">
    <w:abstractNumId w:val="0"/>
  </w:num>
  <w:num w:numId="5">
    <w:abstractNumId w:val="2"/>
  </w:num>
  <w:num w:numId="6">
    <w:abstractNumId w:val="5"/>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A4E0E"/>
    <w:rsid w:val="000B5726"/>
    <w:rsid w:val="000D4A8A"/>
    <w:rsid w:val="000F07F6"/>
    <w:rsid w:val="001102E3"/>
    <w:rsid w:val="00152CCB"/>
    <w:rsid w:val="00154767"/>
    <w:rsid w:val="001A31B1"/>
    <w:rsid w:val="001C5514"/>
    <w:rsid w:val="001E4E62"/>
    <w:rsid w:val="001F45AB"/>
    <w:rsid w:val="00262CE8"/>
    <w:rsid w:val="00272B08"/>
    <w:rsid w:val="00292F5F"/>
    <w:rsid w:val="0029308A"/>
    <w:rsid w:val="002C0EF0"/>
    <w:rsid w:val="002C1CE3"/>
    <w:rsid w:val="003049E8"/>
    <w:rsid w:val="003128ED"/>
    <w:rsid w:val="0032048C"/>
    <w:rsid w:val="0033219C"/>
    <w:rsid w:val="00337DC6"/>
    <w:rsid w:val="003673FA"/>
    <w:rsid w:val="0037356F"/>
    <w:rsid w:val="00395D6E"/>
    <w:rsid w:val="003A38B4"/>
    <w:rsid w:val="003A7ACC"/>
    <w:rsid w:val="003B22EA"/>
    <w:rsid w:val="003B5D72"/>
    <w:rsid w:val="003C5C1C"/>
    <w:rsid w:val="003D38D5"/>
    <w:rsid w:val="003D45E9"/>
    <w:rsid w:val="003E6CB7"/>
    <w:rsid w:val="003F737F"/>
    <w:rsid w:val="00425EA1"/>
    <w:rsid w:val="004275CB"/>
    <w:rsid w:val="00437099"/>
    <w:rsid w:val="00445649"/>
    <w:rsid w:val="00494543"/>
    <w:rsid w:val="004C5ACE"/>
    <w:rsid w:val="004D4629"/>
    <w:rsid w:val="004E4AD9"/>
    <w:rsid w:val="004F3E61"/>
    <w:rsid w:val="00581C49"/>
    <w:rsid w:val="005C5B26"/>
    <w:rsid w:val="005D6D13"/>
    <w:rsid w:val="005F212B"/>
    <w:rsid w:val="005F3010"/>
    <w:rsid w:val="00612795"/>
    <w:rsid w:val="0062342E"/>
    <w:rsid w:val="00623D6E"/>
    <w:rsid w:val="0063050C"/>
    <w:rsid w:val="00631EC1"/>
    <w:rsid w:val="00632E0F"/>
    <w:rsid w:val="00640106"/>
    <w:rsid w:val="00643BEB"/>
    <w:rsid w:val="00667623"/>
    <w:rsid w:val="0067697C"/>
    <w:rsid w:val="00677164"/>
    <w:rsid w:val="006951D7"/>
    <w:rsid w:val="006A177A"/>
    <w:rsid w:val="006A4163"/>
    <w:rsid w:val="006D12C0"/>
    <w:rsid w:val="006D428B"/>
    <w:rsid w:val="006E2697"/>
    <w:rsid w:val="006F47DF"/>
    <w:rsid w:val="00720EC4"/>
    <w:rsid w:val="00780879"/>
    <w:rsid w:val="007B3DEA"/>
    <w:rsid w:val="007E1714"/>
    <w:rsid w:val="007F5384"/>
    <w:rsid w:val="008013C1"/>
    <w:rsid w:val="0082300F"/>
    <w:rsid w:val="00861A9E"/>
    <w:rsid w:val="00882393"/>
    <w:rsid w:val="00887783"/>
    <w:rsid w:val="00897848"/>
    <w:rsid w:val="008E02AF"/>
    <w:rsid w:val="008E1971"/>
    <w:rsid w:val="008E79D7"/>
    <w:rsid w:val="00916896"/>
    <w:rsid w:val="009218B5"/>
    <w:rsid w:val="00934700"/>
    <w:rsid w:val="0096154A"/>
    <w:rsid w:val="00967AFE"/>
    <w:rsid w:val="0097281E"/>
    <w:rsid w:val="009973A7"/>
    <w:rsid w:val="009B0842"/>
    <w:rsid w:val="009D0CF9"/>
    <w:rsid w:val="009E5A74"/>
    <w:rsid w:val="00A52EEB"/>
    <w:rsid w:val="00A5512F"/>
    <w:rsid w:val="00A76BE3"/>
    <w:rsid w:val="00A97C7A"/>
    <w:rsid w:val="00AB6FCC"/>
    <w:rsid w:val="00AE620E"/>
    <w:rsid w:val="00B11B21"/>
    <w:rsid w:val="00B26052"/>
    <w:rsid w:val="00B542DA"/>
    <w:rsid w:val="00B6355E"/>
    <w:rsid w:val="00B65A67"/>
    <w:rsid w:val="00B776BE"/>
    <w:rsid w:val="00BB11A8"/>
    <w:rsid w:val="00BC2837"/>
    <w:rsid w:val="00BD2591"/>
    <w:rsid w:val="00C20A8E"/>
    <w:rsid w:val="00C219CD"/>
    <w:rsid w:val="00C34742"/>
    <w:rsid w:val="00CB369D"/>
    <w:rsid w:val="00CC7540"/>
    <w:rsid w:val="00CD5532"/>
    <w:rsid w:val="00D17F6D"/>
    <w:rsid w:val="00D41EAB"/>
    <w:rsid w:val="00D60249"/>
    <w:rsid w:val="00DB1D80"/>
    <w:rsid w:val="00DB7298"/>
    <w:rsid w:val="00DC6B0E"/>
    <w:rsid w:val="00DD2CAD"/>
    <w:rsid w:val="00E15824"/>
    <w:rsid w:val="00E427D6"/>
    <w:rsid w:val="00E76260"/>
    <w:rsid w:val="00E80B90"/>
    <w:rsid w:val="00E92974"/>
    <w:rsid w:val="00EA6FE1"/>
    <w:rsid w:val="00EB3B09"/>
    <w:rsid w:val="00EB44F3"/>
    <w:rsid w:val="00EC4B90"/>
    <w:rsid w:val="00ED4874"/>
    <w:rsid w:val="00EE6CAD"/>
    <w:rsid w:val="00F036A8"/>
    <w:rsid w:val="00F2738C"/>
    <w:rsid w:val="00F32C19"/>
    <w:rsid w:val="00F62DE9"/>
    <w:rsid w:val="00F72635"/>
    <w:rsid w:val="00F95DDE"/>
    <w:rsid w:val="00F96EA3"/>
    <w:rsid w:val="00F971B7"/>
    <w:rsid w:val="00FA4270"/>
    <w:rsid w:val="00FB4028"/>
    <w:rsid w:val="00FD6BA1"/>
    <w:rsid w:val="00FF6659"/>
    <w:rsid w:val="00FF7D0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41EAB"/>
    <w:pPr>
      <w:keepNext/>
      <w:outlineLvl w:val="0"/>
    </w:pPr>
    <w:rPr>
      <w:rFonts w:ascii="Arial" w:hAnsi="Arial"/>
      <w:b/>
      <w:color w:val="auto"/>
      <w:sz w:val="22"/>
      <w:szCs w:val="20"/>
    </w:rPr>
  </w:style>
  <w:style w:type="paragraph" w:styleId="Ttulo2">
    <w:name w:val="heading 2"/>
    <w:basedOn w:val="Normal"/>
    <w:next w:val="Normal"/>
    <w:link w:val="Ttulo2Char"/>
    <w:qFormat/>
    <w:rsid w:val="00D41EAB"/>
    <w:pPr>
      <w:keepNext/>
      <w:widowControl w:val="0"/>
      <w:spacing w:before="240"/>
      <w:ind w:firstLine="288"/>
      <w:jc w:val="center"/>
      <w:outlineLvl w:val="1"/>
    </w:pPr>
    <w:rPr>
      <w:rFonts w:ascii="Arial" w:hAnsi="Arial" w:cs="Arial"/>
      <w:b/>
      <w:color w:val="auto"/>
      <w:szCs w:val="20"/>
    </w:rPr>
  </w:style>
  <w:style w:type="paragraph" w:styleId="Ttulo3">
    <w:name w:val="heading 3"/>
    <w:basedOn w:val="Normal"/>
    <w:next w:val="Normal"/>
    <w:link w:val="Ttulo3Char"/>
    <w:qFormat/>
    <w:rsid w:val="00D41EAB"/>
    <w:pPr>
      <w:keepNext/>
      <w:widowControl w:val="0"/>
      <w:spacing w:before="240"/>
      <w:jc w:val="both"/>
      <w:outlineLvl w:val="2"/>
    </w:pPr>
    <w:rPr>
      <w:rFonts w:ascii="Arial" w:hAnsi="Arial" w:cs="Arial"/>
      <w:b/>
      <w:color w:val="000000"/>
      <w:szCs w:val="20"/>
    </w:rPr>
  </w:style>
  <w:style w:type="paragraph" w:styleId="Ttulo4">
    <w:name w:val="heading 4"/>
    <w:basedOn w:val="Normal"/>
    <w:next w:val="Normal"/>
    <w:link w:val="Ttulo4Char"/>
    <w:qFormat/>
    <w:rsid w:val="00D41EAB"/>
    <w:pPr>
      <w:keepNext/>
      <w:widowControl w:val="0"/>
      <w:spacing w:before="240"/>
      <w:jc w:val="both"/>
      <w:outlineLvl w:val="3"/>
    </w:pPr>
    <w:rPr>
      <w:rFonts w:ascii="Arial" w:hAnsi="Arial" w:cs="Arial"/>
      <w:b/>
      <w:color w:val="auto"/>
      <w:szCs w:val="20"/>
    </w:rPr>
  </w:style>
  <w:style w:type="paragraph" w:styleId="Ttulo5">
    <w:name w:val="heading 5"/>
    <w:basedOn w:val="Normal"/>
    <w:next w:val="Normal"/>
    <w:link w:val="Ttulo5Char"/>
    <w:qFormat/>
    <w:rsid w:val="00D41EAB"/>
    <w:pPr>
      <w:keepNext/>
      <w:jc w:val="both"/>
      <w:outlineLvl w:val="4"/>
    </w:pPr>
    <w:rPr>
      <w:rFonts w:ascii="Arial" w:hAnsi="Arial" w:cs="Arial"/>
      <w:b/>
      <w:color w:val="auto"/>
      <w:szCs w:val="20"/>
    </w:rPr>
  </w:style>
  <w:style w:type="paragraph" w:styleId="Ttulo6">
    <w:name w:val="heading 6"/>
    <w:basedOn w:val="Normal"/>
    <w:next w:val="Normal"/>
    <w:link w:val="Ttulo6Char1"/>
    <w:qFormat/>
    <w:rsid w:val="00D41EAB"/>
    <w:pPr>
      <w:keepNext/>
      <w:jc w:val="both"/>
      <w:outlineLvl w:val="5"/>
    </w:pPr>
    <w:rPr>
      <w:rFonts w:ascii="Arial" w:hAnsi="Arial" w:cs="Arial"/>
      <w:color w:val="0000FF"/>
      <w:szCs w:val="20"/>
    </w:rPr>
  </w:style>
  <w:style w:type="paragraph" w:styleId="Ttulo7">
    <w:name w:val="heading 7"/>
    <w:basedOn w:val="Normal"/>
    <w:next w:val="Normal"/>
    <w:link w:val="Ttulo7Char"/>
    <w:qFormat/>
    <w:rsid w:val="00D41EAB"/>
    <w:pPr>
      <w:keepNext/>
      <w:jc w:val="both"/>
      <w:outlineLvl w:val="6"/>
    </w:pPr>
    <w:rPr>
      <w:rFonts w:ascii="Arial" w:hAnsi="Arial" w:cs="Arial"/>
      <w:color w:val="auto"/>
      <w:szCs w:val="20"/>
    </w:rPr>
  </w:style>
  <w:style w:type="paragraph" w:styleId="Ttulo8">
    <w:name w:val="heading 8"/>
    <w:basedOn w:val="Normal"/>
    <w:next w:val="Normal"/>
    <w:link w:val="Ttulo8Char"/>
    <w:qFormat/>
    <w:rsid w:val="00D41EAB"/>
    <w:pPr>
      <w:keepNext/>
      <w:jc w:val="center"/>
      <w:outlineLvl w:val="7"/>
    </w:pPr>
    <w:rPr>
      <w:rFonts w:ascii="Arial" w:hAnsi="Arial" w:cs="Arial"/>
      <w:b/>
      <w:color w:val="auto"/>
      <w:szCs w:val="20"/>
    </w:rPr>
  </w:style>
  <w:style w:type="paragraph" w:styleId="Ttulo9">
    <w:name w:val="heading 9"/>
    <w:basedOn w:val="Normal"/>
    <w:next w:val="Normal"/>
    <w:link w:val="Ttulo9Char"/>
    <w:qFormat/>
    <w:rsid w:val="00D41EAB"/>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unhideWhenUsed/>
    <w:rsid w:val="00D41EAB"/>
    <w:pPr>
      <w:spacing w:after="120"/>
    </w:pPr>
    <w:rPr>
      <w:sz w:val="16"/>
      <w:szCs w:val="16"/>
    </w:rPr>
  </w:style>
  <w:style w:type="character" w:customStyle="1" w:styleId="Corpodetexto3Char">
    <w:name w:val="Corpo de texto 3 Char"/>
    <w:basedOn w:val="Fontepargpadro"/>
    <w:link w:val="Corpodetexto3"/>
    <w:rsid w:val="00D41EAB"/>
    <w:rPr>
      <w:color w:val="00000A"/>
      <w:sz w:val="16"/>
      <w:szCs w:val="16"/>
    </w:rPr>
  </w:style>
  <w:style w:type="paragraph" w:styleId="Corpodetexto2">
    <w:name w:val="Body Text 2"/>
    <w:basedOn w:val="Normal"/>
    <w:link w:val="Corpodetexto2Char"/>
    <w:unhideWhenUsed/>
    <w:rsid w:val="00D41EAB"/>
    <w:pPr>
      <w:spacing w:after="120" w:line="480" w:lineRule="auto"/>
    </w:pPr>
  </w:style>
  <w:style w:type="character" w:customStyle="1" w:styleId="Corpodetexto2Char">
    <w:name w:val="Corpo de texto 2 Char"/>
    <w:basedOn w:val="Fontepargpadro"/>
    <w:link w:val="Corpodetexto2"/>
    <w:rsid w:val="00D41EAB"/>
    <w:rPr>
      <w:color w:val="00000A"/>
      <w:sz w:val="24"/>
      <w:szCs w:val="24"/>
    </w:rPr>
  </w:style>
  <w:style w:type="paragraph" w:styleId="Recuodecorpodetexto3">
    <w:name w:val="Body Text Indent 3"/>
    <w:basedOn w:val="Normal"/>
    <w:link w:val="Recuodecorpodetexto3Char"/>
    <w:unhideWhenUsed/>
    <w:rsid w:val="00D41EAB"/>
    <w:pPr>
      <w:spacing w:after="120"/>
      <w:ind w:left="283"/>
    </w:pPr>
    <w:rPr>
      <w:sz w:val="16"/>
      <w:szCs w:val="16"/>
    </w:rPr>
  </w:style>
  <w:style w:type="character" w:customStyle="1" w:styleId="Recuodecorpodetexto3Char">
    <w:name w:val="Recuo de corpo de texto 3 Char"/>
    <w:basedOn w:val="Fontepargpadro"/>
    <w:link w:val="Recuodecorpodetexto3"/>
    <w:rsid w:val="00D41EAB"/>
    <w:rPr>
      <w:color w:val="00000A"/>
      <w:sz w:val="16"/>
      <w:szCs w:val="16"/>
    </w:rPr>
  </w:style>
  <w:style w:type="paragraph" w:styleId="Recuodecorpodetexto2">
    <w:name w:val="Body Text Indent 2"/>
    <w:basedOn w:val="Normal"/>
    <w:link w:val="Recuodecorpodetexto2Char"/>
    <w:unhideWhenUsed/>
    <w:rsid w:val="00D41EAB"/>
    <w:pPr>
      <w:spacing w:after="120" w:line="480" w:lineRule="auto"/>
      <w:ind w:left="283"/>
    </w:pPr>
  </w:style>
  <w:style w:type="character" w:customStyle="1" w:styleId="Recuodecorpodetexto2Char">
    <w:name w:val="Recuo de corpo de texto 2 Char"/>
    <w:basedOn w:val="Fontepargpadro"/>
    <w:link w:val="Recuodecorpodetexto2"/>
    <w:rsid w:val="00D41EAB"/>
    <w:rPr>
      <w:color w:val="00000A"/>
      <w:sz w:val="24"/>
      <w:szCs w:val="24"/>
    </w:rPr>
  </w:style>
  <w:style w:type="character" w:customStyle="1" w:styleId="Ttulo1Char1">
    <w:name w:val="Título 1 Char1"/>
    <w:basedOn w:val="Fontepargpadro"/>
    <w:link w:val="Ttulo1"/>
    <w:rsid w:val="00D41EA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41EAB"/>
    <w:rPr>
      <w:rFonts w:ascii="Arial" w:hAnsi="Arial" w:cs="Arial"/>
      <w:b/>
      <w:sz w:val="24"/>
    </w:rPr>
  </w:style>
  <w:style w:type="character" w:customStyle="1" w:styleId="Ttulo3Char">
    <w:name w:val="Título 3 Char"/>
    <w:basedOn w:val="Fontepargpadro"/>
    <w:link w:val="Ttulo3"/>
    <w:rsid w:val="00D41EAB"/>
    <w:rPr>
      <w:rFonts w:ascii="Arial" w:hAnsi="Arial" w:cs="Arial"/>
      <w:b/>
      <w:color w:val="000000"/>
      <w:sz w:val="24"/>
    </w:rPr>
  </w:style>
  <w:style w:type="character" w:customStyle="1" w:styleId="Ttulo4Char">
    <w:name w:val="Título 4 Char"/>
    <w:basedOn w:val="Fontepargpadro"/>
    <w:link w:val="Ttulo4"/>
    <w:rsid w:val="00D41EAB"/>
    <w:rPr>
      <w:rFonts w:ascii="Arial" w:hAnsi="Arial" w:cs="Arial"/>
      <w:b/>
      <w:sz w:val="24"/>
    </w:rPr>
  </w:style>
  <w:style w:type="character" w:customStyle="1" w:styleId="Ttulo5Char">
    <w:name w:val="Título 5 Char"/>
    <w:basedOn w:val="Fontepargpadro"/>
    <w:link w:val="Ttulo5"/>
    <w:rsid w:val="00D41EAB"/>
    <w:rPr>
      <w:rFonts w:ascii="Arial" w:hAnsi="Arial" w:cs="Arial"/>
      <w:b/>
      <w:sz w:val="24"/>
    </w:rPr>
  </w:style>
  <w:style w:type="character" w:customStyle="1" w:styleId="Ttulo6Char1">
    <w:name w:val="Título 6 Char1"/>
    <w:basedOn w:val="Fontepargpadro"/>
    <w:link w:val="Ttulo6"/>
    <w:rsid w:val="00D41EAB"/>
    <w:rPr>
      <w:rFonts w:ascii="Arial" w:hAnsi="Arial" w:cs="Arial"/>
      <w:color w:val="0000FF"/>
      <w:sz w:val="24"/>
    </w:rPr>
  </w:style>
  <w:style w:type="character" w:customStyle="1" w:styleId="Ttulo7Char">
    <w:name w:val="Título 7 Char"/>
    <w:basedOn w:val="Fontepargpadro"/>
    <w:link w:val="Ttulo7"/>
    <w:rsid w:val="00D41EAB"/>
    <w:rPr>
      <w:rFonts w:ascii="Arial" w:hAnsi="Arial" w:cs="Arial"/>
      <w:sz w:val="24"/>
    </w:rPr>
  </w:style>
  <w:style w:type="character" w:customStyle="1" w:styleId="Ttulo8Char">
    <w:name w:val="Título 8 Char"/>
    <w:basedOn w:val="Fontepargpadro"/>
    <w:link w:val="Ttulo8"/>
    <w:rsid w:val="00D41EAB"/>
    <w:rPr>
      <w:rFonts w:ascii="Arial" w:hAnsi="Arial" w:cs="Arial"/>
      <w:b/>
      <w:sz w:val="24"/>
    </w:rPr>
  </w:style>
  <w:style w:type="character" w:customStyle="1" w:styleId="Ttulo9Char">
    <w:name w:val="Título 9 Char"/>
    <w:basedOn w:val="Fontepargpadro"/>
    <w:link w:val="Ttulo9"/>
    <w:rsid w:val="00D41EAB"/>
    <w:rPr>
      <w:rFonts w:ascii="Arial" w:hAnsi="Arial" w:cs="Arial"/>
      <w:color w:val="008000"/>
      <w:sz w:val="24"/>
    </w:rPr>
  </w:style>
  <w:style w:type="character" w:styleId="Nmerodepgina">
    <w:name w:val="page number"/>
    <w:basedOn w:val="Fontepargpadro"/>
    <w:rsid w:val="00D41EAB"/>
  </w:style>
  <w:style w:type="paragraph" w:customStyle="1" w:styleId="CAB12">
    <w:name w:val="CAB12"/>
    <w:rsid w:val="00D41EAB"/>
    <w:pPr>
      <w:widowControl w:val="0"/>
      <w:ind w:left="144"/>
    </w:pPr>
    <w:rPr>
      <w:color w:val="000000"/>
    </w:rPr>
  </w:style>
  <w:style w:type="paragraph" w:customStyle="1" w:styleId="CAB15">
    <w:name w:val="CAB15"/>
    <w:rsid w:val="00D41EAB"/>
    <w:pPr>
      <w:widowControl w:val="0"/>
      <w:ind w:left="144" w:right="2736"/>
    </w:pPr>
    <w:rPr>
      <w:color w:val="000000"/>
      <w:sz w:val="16"/>
    </w:rPr>
  </w:style>
  <w:style w:type="paragraph" w:styleId="Sumrio1">
    <w:name w:val="toc 1"/>
    <w:basedOn w:val="Normal"/>
    <w:next w:val="Normal"/>
    <w:autoRedefine/>
    <w:semiHidden/>
    <w:rsid w:val="00D41EAB"/>
    <w:pPr>
      <w:widowControl w:val="0"/>
      <w:tabs>
        <w:tab w:val="right" w:leader="dot" w:pos="9327"/>
      </w:tabs>
      <w:spacing w:before="240"/>
      <w:ind w:right="-284"/>
    </w:pPr>
    <w:rPr>
      <w:rFonts w:ascii="Arial" w:hAnsi="Arial" w:cs="Arial"/>
      <w:caps/>
      <w:noProof/>
      <w:color w:val="000000"/>
      <w:szCs w:val="20"/>
    </w:rPr>
  </w:style>
  <w:style w:type="paragraph" w:styleId="Recuodecorpodetexto">
    <w:name w:val="Body Text Indent"/>
    <w:basedOn w:val="Normal"/>
    <w:link w:val="RecuodecorpodetextoChar"/>
    <w:rsid w:val="00D41EAB"/>
    <w:pPr>
      <w:spacing w:line="264" w:lineRule="auto"/>
      <w:ind w:left="2694" w:hanging="2694"/>
      <w:jc w:val="both"/>
    </w:pPr>
    <w:rPr>
      <w:rFonts w:ascii="Arial" w:hAnsi="Arial" w:cs="Arial"/>
      <w:color w:val="auto"/>
      <w:szCs w:val="20"/>
    </w:rPr>
  </w:style>
  <w:style w:type="character" w:customStyle="1" w:styleId="RecuodecorpodetextoChar">
    <w:name w:val="Recuo de corpo de texto Char"/>
    <w:basedOn w:val="Fontepargpadro"/>
    <w:link w:val="Recuodecorpodetexto"/>
    <w:rsid w:val="00D41EAB"/>
    <w:rPr>
      <w:rFonts w:ascii="Arial" w:hAnsi="Arial" w:cs="Arial"/>
      <w:sz w:val="24"/>
    </w:rPr>
  </w:style>
  <w:style w:type="paragraph" w:styleId="Lista2">
    <w:name w:val="List 2"/>
    <w:basedOn w:val="Normal"/>
    <w:rsid w:val="00D41EAB"/>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D41EAB"/>
    <w:pPr>
      <w:widowControl w:val="0"/>
      <w:spacing w:before="720" w:after="360"/>
      <w:jc w:val="center"/>
    </w:pPr>
    <w:rPr>
      <w:b/>
      <w:caps/>
      <w:color w:val="000000"/>
      <w:sz w:val="36"/>
    </w:rPr>
  </w:style>
  <w:style w:type="paragraph" w:customStyle="1" w:styleId="SCSubttuloCentralizado">
    <w:name w:val="SC SubtítuloCentralizado"/>
    <w:next w:val="Normal"/>
    <w:rsid w:val="00D41EAB"/>
    <w:pPr>
      <w:widowControl w:val="0"/>
      <w:spacing w:before="260" w:after="390"/>
      <w:jc w:val="center"/>
    </w:pPr>
    <w:rPr>
      <w:b/>
      <w:caps/>
      <w:color w:val="000000"/>
      <w:sz w:val="26"/>
    </w:rPr>
  </w:style>
  <w:style w:type="paragraph" w:customStyle="1" w:styleId="A101665">
    <w:name w:val="_A101665"/>
    <w:rsid w:val="00D41EAB"/>
    <w:pPr>
      <w:widowControl w:val="0"/>
      <w:ind w:left="2304" w:right="5040" w:hanging="864"/>
      <w:jc w:val="both"/>
    </w:pPr>
    <w:rPr>
      <w:color w:val="000000"/>
      <w:sz w:val="24"/>
    </w:rPr>
  </w:style>
  <w:style w:type="paragraph" w:customStyle="1" w:styleId="SUBITEM">
    <w:name w:val="SUBITEM"/>
    <w:basedOn w:val="Normal"/>
    <w:rsid w:val="00D41EAB"/>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D41EAB"/>
    <w:pPr>
      <w:spacing w:before="180"/>
      <w:ind w:left="1701" w:hanging="992"/>
      <w:jc w:val="both"/>
    </w:pPr>
    <w:rPr>
      <w:rFonts w:ascii="Courier New" w:hAnsi="Courier New" w:cs="Arial"/>
      <w:color w:val="auto"/>
      <w:szCs w:val="20"/>
    </w:rPr>
  </w:style>
  <w:style w:type="paragraph" w:customStyle="1" w:styleId="SUBITEM1">
    <w:name w:val="SUBITEM1"/>
    <w:basedOn w:val="texto1"/>
    <w:rsid w:val="00D41EAB"/>
    <w:pPr>
      <w:ind w:left="567" w:hanging="567"/>
    </w:pPr>
  </w:style>
  <w:style w:type="paragraph" w:customStyle="1" w:styleId="texto1">
    <w:name w:val="texto1"/>
    <w:basedOn w:val="Normal"/>
    <w:rsid w:val="00D41EAB"/>
    <w:pPr>
      <w:spacing w:before="120"/>
      <w:ind w:firstLine="1701"/>
      <w:jc w:val="both"/>
    </w:pPr>
    <w:rPr>
      <w:rFonts w:ascii="Arial" w:hAnsi="Arial" w:cs="Arial"/>
      <w:color w:val="auto"/>
      <w:sz w:val="22"/>
      <w:szCs w:val="20"/>
      <w:lang w:val="pt-PT"/>
    </w:rPr>
  </w:style>
  <w:style w:type="paragraph" w:customStyle="1" w:styleId="A030370">
    <w:name w:val="_A030370"/>
    <w:rsid w:val="00D41EAB"/>
    <w:pPr>
      <w:widowControl w:val="0"/>
      <w:ind w:left="432" w:right="5328"/>
      <w:jc w:val="both"/>
    </w:pPr>
    <w:rPr>
      <w:color w:val="000000"/>
      <w:sz w:val="24"/>
    </w:rPr>
  </w:style>
  <w:style w:type="paragraph" w:customStyle="1" w:styleId="SUBITEM2">
    <w:name w:val="SUBITEM2"/>
    <w:basedOn w:val="Normal"/>
    <w:rsid w:val="00D41EAB"/>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D41EAB"/>
    <w:pPr>
      <w:widowControl w:val="0"/>
      <w:ind w:left="2448" w:right="5328" w:hanging="2304"/>
      <w:jc w:val="both"/>
    </w:pPr>
    <w:rPr>
      <w:color w:val="000000"/>
      <w:sz w:val="24"/>
    </w:rPr>
  </w:style>
  <w:style w:type="paragraph" w:customStyle="1" w:styleId="marc-1">
    <w:name w:val="marc-1"/>
    <w:basedOn w:val="Normal"/>
    <w:rsid w:val="00D41EAB"/>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D41EAB"/>
    <w:pPr>
      <w:spacing w:before="180"/>
      <w:ind w:left="1134" w:hanging="431"/>
      <w:jc w:val="both"/>
    </w:pPr>
    <w:rPr>
      <w:rFonts w:ascii="Courier New" w:hAnsi="Courier New" w:cs="Arial"/>
      <w:color w:val="auto"/>
      <w:szCs w:val="20"/>
    </w:rPr>
  </w:style>
  <w:style w:type="paragraph" w:customStyle="1" w:styleId="Subitem-2">
    <w:name w:val="Subitem-2"/>
    <w:rsid w:val="00D41EAB"/>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D41EAB"/>
    <w:pPr>
      <w:keepLines/>
      <w:widowControl w:val="0"/>
      <w:tabs>
        <w:tab w:val="left" w:pos="8784"/>
      </w:tabs>
      <w:spacing w:before="180"/>
      <w:ind w:left="709" w:hanging="709"/>
      <w:jc w:val="both"/>
    </w:pPr>
    <w:rPr>
      <w:rFonts w:ascii="Arial" w:hAnsi="Arial" w:cs="Arial"/>
      <w:color w:val="000000"/>
      <w:szCs w:val="20"/>
    </w:rPr>
  </w:style>
  <w:style w:type="paragraph" w:styleId="Sumrio8">
    <w:name w:val="toc 8"/>
    <w:basedOn w:val="Normal"/>
    <w:next w:val="Normal"/>
    <w:autoRedefine/>
    <w:semiHidden/>
    <w:rsid w:val="00D41EAB"/>
    <w:pPr>
      <w:ind w:left="1400"/>
    </w:pPr>
    <w:rPr>
      <w:rFonts w:ascii="Arial" w:hAnsi="Arial" w:cs="Arial"/>
      <w:color w:val="auto"/>
      <w:szCs w:val="20"/>
    </w:rPr>
  </w:style>
  <w:style w:type="paragraph" w:styleId="Sumrio2">
    <w:name w:val="toc 2"/>
    <w:basedOn w:val="Normal"/>
    <w:next w:val="Normal"/>
    <w:autoRedefine/>
    <w:semiHidden/>
    <w:rsid w:val="00D41EAB"/>
    <w:pPr>
      <w:tabs>
        <w:tab w:val="right" w:leader="dot" w:pos="9062"/>
      </w:tabs>
      <w:ind w:left="200"/>
    </w:pPr>
    <w:rPr>
      <w:rFonts w:ascii="Arial" w:hAnsi="Arial" w:cs="Arial"/>
      <w:noProof/>
      <w:color w:val="000000"/>
      <w:szCs w:val="20"/>
    </w:rPr>
  </w:style>
  <w:style w:type="paragraph" w:styleId="Sumrio7">
    <w:name w:val="toc 7"/>
    <w:basedOn w:val="Normal"/>
    <w:next w:val="Normal"/>
    <w:autoRedefine/>
    <w:semiHidden/>
    <w:rsid w:val="00D41EAB"/>
    <w:pPr>
      <w:ind w:left="1200"/>
    </w:pPr>
    <w:rPr>
      <w:rFonts w:ascii="Arial" w:hAnsi="Arial" w:cs="Arial"/>
      <w:color w:val="auto"/>
      <w:szCs w:val="20"/>
    </w:rPr>
  </w:style>
  <w:style w:type="paragraph" w:customStyle="1" w:styleId="A070765">
    <w:name w:val="_A070765"/>
    <w:rsid w:val="00D41EAB"/>
    <w:pPr>
      <w:suppressAutoHyphens/>
      <w:ind w:left="864" w:right="2880" w:firstLine="1"/>
      <w:jc w:val="both"/>
    </w:pPr>
    <w:rPr>
      <w:color w:val="000000"/>
      <w:sz w:val="24"/>
    </w:rPr>
  </w:style>
  <w:style w:type="paragraph" w:customStyle="1" w:styleId="BodyText21">
    <w:name w:val="Body Text 21"/>
    <w:basedOn w:val="Normal"/>
    <w:rsid w:val="00D41EAB"/>
    <w:pPr>
      <w:jc w:val="both"/>
    </w:pPr>
    <w:rPr>
      <w:rFonts w:ascii="Arial" w:hAnsi="Arial" w:cs="Arial"/>
      <w:color w:val="auto"/>
      <w:sz w:val="22"/>
      <w:szCs w:val="20"/>
    </w:rPr>
  </w:style>
  <w:style w:type="paragraph" w:customStyle="1" w:styleId="PADRAO">
    <w:name w:val="PADRAO"/>
    <w:rsid w:val="00D41EAB"/>
    <w:pPr>
      <w:ind w:right="2160"/>
    </w:pPr>
    <w:rPr>
      <w:color w:val="000000"/>
      <w:sz w:val="24"/>
    </w:rPr>
  </w:style>
  <w:style w:type="character" w:customStyle="1" w:styleId="WW-Fontepargpadro">
    <w:name w:val="WW-Fonte parág. padrão"/>
    <w:rsid w:val="00D41EAB"/>
  </w:style>
  <w:style w:type="character" w:customStyle="1" w:styleId="WW8Num1z0">
    <w:name w:val="WW8Num1z0"/>
    <w:rsid w:val="00D41EAB"/>
    <w:rPr>
      <w:rFonts w:ascii="Symbol" w:hAnsi="Symbol"/>
    </w:rPr>
  </w:style>
  <w:style w:type="character" w:customStyle="1" w:styleId="WW8Num2z0">
    <w:name w:val="WW8Num2z0"/>
    <w:rsid w:val="00D41EAB"/>
    <w:rPr>
      <w:b/>
    </w:rPr>
  </w:style>
  <w:style w:type="character" w:customStyle="1" w:styleId="WW8Num5z0">
    <w:name w:val="WW8Num5z0"/>
    <w:rsid w:val="00D41EAB"/>
    <w:rPr>
      <w:rFonts w:ascii="Symbol" w:hAnsi="Symbol"/>
    </w:rPr>
  </w:style>
  <w:style w:type="character" w:customStyle="1" w:styleId="WW8Num6z0">
    <w:name w:val="WW8Num6z0"/>
    <w:rsid w:val="00D41EAB"/>
    <w:rPr>
      <w:rFonts w:ascii="font349" w:hAnsi="font349"/>
    </w:rPr>
  </w:style>
  <w:style w:type="character" w:customStyle="1" w:styleId="WW8Num9z0">
    <w:name w:val="WW8Num9z0"/>
    <w:rsid w:val="00D41EAB"/>
    <w:rPr>
      <w:rFonts w:ascii="Wingdings" w:hAnsi="Wingdings"/>
    </w:rPr>
  </w:style>
  <w:style w:type="character" w:customStyle="1" w:styleId="WW8Num10z0">
    <w:name w:val="WW8Num10z0"/>
    <w:rsid w:val="00D41EAB"/>
    <w:rPr>
      <w:rFonts w:ascii="Wingdings" w:hAnsi="Wingdings"/>
    </w:rPr>
  </w:style>
  <w:style w:type="character" w:customStyle="1" w:styleId="WW8Num12z0">
    <w:name w:val="WW8Num12z0"/>
    <w:rsid w:val="00D41EAB"/>
    <w:rPr>
      <w:rFonts w:ascii="Times New Roman" w:hAnsi="Times New Roman"/>
    </w:rPr>
  </w:style>
  <w:style w:type="character" w:customStyle="1" w:styleId="WW8Num13z1">
    <w:name w:val="WW8Num13z1"/>
    <w:rsid w:val="00D41EAB"/>
    <w:rPr>
      <w:b/>
      <w:i w:val="0"/>
    </w:rPr>
  </w:style>
  <w:style w:type="character" w:customStyle="1" w:styleId="WW8Num14z0">
    <w:name w:val="WW8Num14z0"/>
    <w:rsid w:val="00D41EAB"/>
    <w:rPr>
      <w:rFonts w:ascii="Times New Roman" w:hAnsi="Times New Roman"/>
      <w:b w:val="0"/>
    </w:rPr>
  </w:style>
  <w:style w:type="character" w:customStyle="1" w:styleId="WW8Num16z0">
    <w:name w:val="WW8Num16z0"/>
    <w:rsid w:val="00D41EAB"/>
    <w:rPr>
      <w:rFonts w:ascii="Symbol" w:hAnsi="Symbol"/>
    </w:rPr>
  </w:style>
  <w:style w:type="character" w:customStyle="1" w:styleId="WW8Num17z0">
    <w:name w:val="WW8Num17z0"/>
    <w:rsid w:val="00D41EAB"/>
    <w:rPr>
      <w:b/>
    </w:rPr>
  </w:style>
  <w:style w:type="character" w:customStyle="1" w:styleId="WW8Num18z0">
    <w:name w:val="WW8Num18z0"/>
    <w:rsid w:val="00D41EAB"/>
    <w:rPr>
      <w:rFonts w:ascii="Symbol" w:hAnsi="Symbol"/>
    </w:rPr>
  </w:style>
  <w:style w:type="character" w:customStyle="1" w:styleId="WW8Num21z0">
    <w:name w:val="WW8Num21z0"/>
    <w:rsid w:val="00D41EAB"/>
    <w:rPr>
      <w:rFonts w:ascii="Wingdings" w:hAnsi="Wingdings"/>
      <w:sz w:val="16"/>
    </w:rPr>
  </w:style>
  <w:style w:type="character" w:customStyle="1" w:styleId="WW8Num22z0">
    <w:name w:val="WW8Num22z0"/>
    <w:rsid w:val="00D41EAB"/>
    <w:rPr>
      <w:rFonts w:ascii="Times New Roman" w:hAnsi="Times New Roman"/>
    </w:rPr>
  </w:style>
  <w:style w:type="character" w:customStyle="1" w:styleId="WW8Num25z0">
    <w:name w:val="WW8Num25z0"/>
    <w:rsid w:val="00D41EAB"/>
    <w:rPr>
      <w:sz w:val="22"/>
    </w:rPr>
  </w:style>
  <w:style w:type="character" w:customStyle="1" w:styleId="WW8Num27z0">
    <w:name w:val="WW8Num27z0"/>
    <w:rsid w:val="00D41EAB"/>
    <w:rPr>
      <w:b/>
      <w:i w:val="0"/>
    </w:rPr>
  </w:style>
  <w:style w:type="character" w:customStyle="1" w:styleId="WW8Num29z0">
    <w:name w:val="WW8Num29z0"/>
    <w:rsid w:val="00D41EAB"/>
    <w:rPr>
      <w:rFonts w:ascii="Times New Roman" w:hAnsi="Times New Roman"/>
    </w:rPr>
  </w:style>
  <w:style w:type="character" w:customStyle="1" w:styleId="WW8Num30z0">
    <w:name w:val="WW8Num30z0"/>
    <w:rsid w:val="00D41EAB"/>
    <w:rPr>
      <w:b/>
      <w:i w:val="0"/>
    </w:rPr>
  </w:style>
  <w:style w:type="character" w:customStyle="1" w:styleId="WW8Num32z0">
    <w:name w:val="WW8Num32z0"/>
    <w:rsid w:val="00D41EAB"/>
    <w:rPr>
      <w:rFonts w:ascii="Times New Roman" w:hAnsi="Times New Roman"/>
    </w:rPr>
  </w:style>
  <w:style w:type="character" w:customStyle="1" w:styleId="WW8Num35z0">
    <w:name w:val="WW8Num35z0"/>
    <w:rsid w:val="00D41EAB"/>
    <w:rPr>
      <w:u w:val="none"/>
    </w:rPr>
  </w:style>
  <w:style w:type="character" w:customStyle="1" w:styleId="WW8Num35z1">
    <w:name w:val="WW8Num35z1"/>
    <w:rsid w:val="00D41EAB"/>
    <w:rPr>
      <w:b/>
      <w:i w:val="0"/>
      <w:u w:val="none"/>
    </w:rPr>
  </w:style>
  <w:style w:type="character" w:customStyle="1" w:styleId="WW8Num37z0">
    <w:name w:val="WW8Num37z0"/>
    <w:rsid w:val="00D41EAB"/>
    <w:rPr>
      <w:rFonts w:ascii="Symbol" w:hAnsi="Symbol"/>
    </w:rPr>
  </w:style>
  <w:style w:type="character" w:customStyle="1" w:styleId="WW8Num39z0">
    <w:name w:val="WW8Num39z0"/>
    <w:rsid w:val="00D41EAB"/>
    <w:rPr>
      <w:rFonts w:ascii="Symbol" w:hAnsi="Symbol"/>
    </w:rPr>
  </w:style>
  <w:style w:type="character" w:customStyle="1" w:styleId="WW8Num40z0">
    <w:name w:val="WW8Num40z0"/>
    <w:rsid w:val="00D41EAB"/>
    <w:rPr>
      <w:rFonts w:ascii="Symbol" w:hAnsi="Symbol"/>
    </w:rPr>
  </w:style>
  <w:style w:type="character" w:customStyle="1" w:styleId="WW8Num44z0">
    <w:name w:val="WW8Num44z0"/>
    <w:rsid w:val="00D41EAB"/>
    <w:rPr>
      <w:rFonts w:ascii="Times New Roman" w:hAnsi="Times New Roman"/>
    </w:rPr>
  </w:style>
  <w:style w:type="character" w:customStyle="1" w:styleId="WW8Num46z0">
    <w:name w:val="WW8Num46z0"/>
    <w:rsid w:val="00D41EAB"/>
    <w:rPr>
      <w:rFonts w:ascii="Symbol" w:hAnsi="Symbol"/>
    </w:rPr>
  </w:style>
  <w:style w:type="character" w:customStyle="1" w:styleId="WW8Num48z0">
    <w:name w:val="WW8Num48z0"/>
    <w:rsid w:val="00D41EAB"/>
    <w:rPr>
      <w:rFonts w:ascii="Symbol" w:hAnsi="Symbol"/>
    </w:rPr>
  </w:style>
  <w:style w:type="character" w:customStyle="1" w:styleId="WW8Num50z0">
    <w:name w:val="WW8Num50z0"/>
    <w:rsid w:val="00D41EAB"/>
    <w:rPr>
      <w:color w:val="000000"/>
    </w:rPr>
  </w:style>
  <w:style w:type="character" w:customStyle="1" w:styleId="WW8Num52z0">
    <w:name w:val="WW8Num52z0"/>
    <w:rsid w:val="00D41EAB"/>
    <w:rPr>
      <w:rFonts w:ascii="Times New Roman" w:hAnsi="Times New Roman"/>
      <w:b w:val="0"/>
      <w:i w:val="0"/>
      <w:sz w:val="24"/>
      <w:u w:val="none"/>
    </w:rPr>
  </w:style>
  <w:style w:type="character" w:customStyle="1" w:styleId="WW8Num53z0">
    <w:name w:val="WW8Num53z0"/>
    <w:rsid w:val="00D41EAB"/>
    <w:rPr>
      <w:rFonts w:ascii="Symbol" w:hAnsi="Symbol"/>
    </w:rPr>
  </w:style>
  <w:style w:type="character" w:customStyle="1" w:styleId="WW8Num54z0">
    <w:name w:val="WW8Num54z0"/>
    <w:rsid w:val="00D41EAB"/>
    <w:rPr>
      <w:rFonts w:ascii="Wingdings" w:hAnsi="Wingdings"/>
      <w:sz w:val="16"/>
    </w:rPr>
  </w:style>
  <w:style w:type="character" w:customStyle="1" w:styleId="WW8Num56z0">
    <w:name w:val="WW8Num56z0"/>
    <w:rsid w:val="00D41EAB"/>
    <w:rPr>
      <w:rFonts w:ascii="font349" w:hAnsi="font349"/>
    </w:rPr>
  </w:style>
  <w:style w:type="character" w:customStyle="1" w:styleId="WW8Num57z0">
    <w:name w:val="WW8Num57z0"/>
    <w:rsid w:val="00D41EAB"/>
    <w:rPr>
      <w:rFonts w:ascii="Symbol" w:hAnsi="Symbol"/>
    </w:rPr>
  </w:style>
  <w:style w:type="character" w:customStyle="1" w:styleId="WW8Num63z0">
    <w:name w:val="WW8Num63z0"/>
    <w:rsid w:val="00D41EAB"/>
    <w:rPr>
      <w:rFonts w:ascii="Symbol" w:hAnsi="Symbol"/>
      <w:b/>
      <w:i w:val="0"/>
      <w:color w:val="000000"/>
    </w:rPr>
  </w:style>
  <w:style w:type="character" w:customStyle="1" w:styleId="WW8Num64z0">
    <w:name w:val="WW8Num64z0"/>
    <w:rsid w:val="00D41EAB"/>
    <w:rPr>
      <w:rFonts w:ascii="Symbol" w:hAnsi="Symbol"/>
      <w:sz w:val="24"/>
    </w:rPr>
  </w:style>
  <w:style w:type="character" w:customStyle="1" w:styleId="WW8Num68z0">
    <w:name w:val="WW8Num68z0"/>
    <w:rsid w:val="00D41EAB"/>
    <w:rPr>
      <w:rFonts w:ascii="Wingdings" w:hAnsi="Wingdings"/>
    </w:rPr>
  </w:style>
  <w:style w:type="character" w:customStyle="1" w:styleId="WW8Num70z0">
    <w:name w:val="WW8Num70z0"/>
    <w:rsid w:val="00D41EAB"/>
    <w:rPr>
      <w:rFonts w:ascii="Arial" w:hAnsi="Arial"/>
      <w:b w:val="0"/>
      <w:i w:val="0"/>
      <w:sz w:val="24"/>
      <w:u w:val="none"/>
    </w:rPr>
  </w:style>
  <w:style w:type="character" w:customStyle="1" w:styleId="WW8Num71z0">
    <w:name w:val="WW8Num71z0"/>
    <w:rsid w:val="00D41EAB"/>
    <w:rPr>
      <w:rFonts w:ascii="Times New Roman" w:hAnsi="Times New Roman"/>
      <w:b w:val="0"/>
      <w:i w:val="0"/>
      <w:sz w:val="24"/>
      <w:u w:val="none"/>
    </w:rPr>
  </w:style>
  <w:style w:type="character" w:customStyle="1" w:styleId="WW8Num74z0">
    <w:name w:val="WW8Num74z0"/>
    <w:rsid w:val="00D41EAB"/>
    <w:rPr>
      <w:rFonts w:ascii="Symbol" w:hAnsi="Symbol"/>
    </w:rPr>
  </w:style>
  <w:style w:type="character" w:customStyle="1" w:styleId="WW8Num75z0">
    <w:name w:val="WW8Num75z0"/>
    <w:rsid w:val="00D41EAB"/>
    <w:rPr>
      <w:rFonts w:ascii="Symbol" w:hAnsi="Symbol"/>
    </w:rPr>
  </w:style>
  <w:style w:type="character" w:customStyle="1" w:styleId="WW8Num76z0">
    <w:name w:val="WW8Num76z0"/>
    <w:rsid w:val="00D41EAB"/>
    <w:rPr>
      <w:rFonts w:ascii="Symbol" w:hAnsi="Symbol"/>
    </w:rPr>
  </w:style>
  <w:style w:type="character" w:customStyle="1" w:styleId="WW8Num79z0">
    <w:name w:val="WW8Num79z0"/>
    <w:rsid w:val="00D41EAB"/>
    <w:rPr>
      <w:rFonts w:ascii="Symbol" w:hAnsi="Symbol"/>
    </w:rPr>
  </w:style>
  <w:style w:type="character" w:customStyle="1" w:styleId="WW8Num80z0">
    <w:name w:val="WW8Num80z0"/>
    <w:rsid w:val="00D41EAB"/>
    <w:rPr>
      <w:rFonts w:ascii="font349" w:hAnsi="font349"/>
    </w:rPr>
  </w:style>
  <w:style w:type="character" w:customStyle="1" w:styleId="WW8Num82z0">
    <w:name w:val="WW8Num82z0"/>
    <w:rsid w:val="00D41EAB"/>
    <w:rPr>
      <w:rFonts w:ascii="font349" w:hAnsi="font349"/>
    </w:rPr>
  </w:style>
  <w:style w:type="character" w:customStyle="1" w:styleId="WW8Num84z0">
    <w:name w:val="WW8Num84z0"/>
    <w:rsid w:val="00D41EAB"/>
    <w:rPr>
      <w:rFonts w:ascii="Symbol" w:hAnsi="Symbol"/>
    </w:rPr>
  </w:style>
  <w:style w:type="character" w:customStyle="1" w:styleId="WW8Num86z0">
    <w:name w:val="WW8Num86z0"/>
    <w:rsid w:val="00D41EAB"/>
    <w:rPr>
      <w:rFonts w:ascii="Wingdings" w:hAnsi="Wingdings"/>
    </w:rPr>
  </w:style>
  <w:style w:type="character" w:customStyle="1" w:styleId="WW8Num89z0">
    <w:name w:val="WW8Num89z0"/>
    <w:rsid w:val="00D41EAB"/>
    <w:rPr>
      <w:rFonts w:ascii="Symbol" w:hAnsi="Symbol"/>
    </w:rPr>
  </w:style>
  <w:style w:type="character" w:customStyle="1" w:styleId="WW8Num90z0">
    <w:name w:val="WW8Num90z0"/>
    <w:rsid w:val="00D41EAB"/>
    <w:rPr>
      <w:rFonts w:ascii="Arial" w:hAnsi="Arial"/>
      <w:b w:val="0"/>
      <w:i w:val="0"/>
      <w:sz w:val="24"/>
      <w:u w:val="none"/>
    </w:rPr>
  </w:style>
  <w:style w:type="character" w:customStyle="1" w:styleId="WW8Num91z0">
    <w:name w:val="WW8Num91z0"/>
    <w:rsid w:val="00D41EAB"/>
    <w:rPr>
      <w:rFonts w:ascii="Times New Roman" w:hAnsi="Times New Roman"/>
      <w:b/>
    </w:rPr>
  </w:style>
  <w:style w:type="character" w:customStyle="1" w:styleId="WW8Num94z0">
    <w:name w:val="WW8Num94z0"/>
    <w:rsid w:val="00D41EAB"/>
    <w:rPr>
      <w:rFonts w:ascii="Symbol" w:hAnsi="Symbol"/>
    </w:rPr>
  </w:style>
  <w:style w:type="character" w:customStyle="1" w:styleId="WW8Num95z0">
    <w:name w:val="WW8Num95z0"/>
    <w:rsid w:val="00D41EAB"/>
    <w:rPr>
      <w:rFonts w:ascii="Times New Roman" w:hAnsi="Times New Roman"/>
    </w:rPr>
  </w:style>
  <w:style w:type="character" w:customStyle="1" w:styleId="WW8Num103z0">
    <w:name w:val="WW8Num103z0"/>
    <w:rsid w:val="00D41EAB"/>
    <w:rPr>
      <w:b/>
      <w:i w:val="0"/>
    </w:rPr>
  </w:style>
  <w:style w:type="character" w:customStyle="1" w:styleId="WW8Num105z0">
    <w:name w:val="WW8Num105z0"/>
    <w:rsid w:val="00D41EAB"/>
    <w:rPr>
      <w:rFonts w:ascii="Wingdings" w:hAnsi="Wingdings"/>
      <w:sz w:val="16"/>
    </w:rPr>
  </w:style>
  <w:style w:type="character" w:customStyle="1" w:styleId="WW8Num107z0">
    <w:name w:val="WW8Num107z0"/>
    <w:rsid w:val="00D41EAB"/>
    <w:rPr>
      <w:rFonts w:ascii="Symbol" w:hAnsi="Symbol"/>
    </w:rPr>
  </w:style>
  <w:style w:type="character" w:customStyle="1" w:styleId="WW8Num108z0">
    <w:name w:val="WW8Num108z0"/>
    <w:rsid w:val="00D41EAB"/>
    <w:rPr>
      <w:rFonts w:ascii="Symbol" w:hAnsi="Symbol"/>
    </w:rPr>
  </w:style>
  <w:style w:type="character" w:customStyle="1" w:styleId="WW8Num111z0">
    <w:name w:val="WW8Num111z0"/>
    <w:rsid w:val="00D41EAB"/>
    <w:rPr>
      <w:rFonts w:ascii="Symbol" w:hAnsi="Symbol"/>
    </w:rPr>
  </w:style>
  <w:style w:type="character" w:customStyle="1" w:styleId="WW8Num116z0">
    <w:name w:val="WW8Num116z0"/>
    <w:rsid w:val="00D41EAB"/>
    <w:rPr>
      <w:rFonts w:ascii="Wingdings" w:hAnsi="Wingdings"/>
      <w:b/>
      <w:i w:val="0"/>
    </w:rPr>
  </w:style>
  <w:style w:type="character" w:customStyle="1" w:styleId="WW8Num118z0">
    <w:name w:val="WW8Num118z0"/>
    <w:rsid w:val="00D41EAB"/>
    <w:rPr>
      <w:rFonts w:ascii="Symbol" w:hAnsi="Symbol"/>
    </w:rPr>
  </w:style>
  <w:style w:type="character" w:customStyle="1" w:styleId="WW8Num121z0">
    <w:name w:val="WW8Num121z0"/>
    <w:rsid w:val="00D41EAB"/>
    <w:rPr>
      <w:rFonts w:ascii="Wingdings" w:hAnsi="Wingdings"/>
    </w:rPr>
  </w:style>
  <w:style w:type="character" w:customStyle="1" w:styleId="WW8Num122z0">
    <w:name w:val="WW8Num122z0"/>
    <w:rsid w:val="00D41EAB"/>
    <w:rPr>
      <w:rFonts w:ascii="Symbol" w:hAnsi="Symbol"/>
      <w:color w:val="000000"/>
    </w:rPr>
  </w:style>
  <w:style w:type="character" w:customStyle="1" w:styleId="WW8Num131z0">
    <w:name w:val="WW8Num131z0"/>
    <w:rsid w:val="00D41EAB"/>
    <w:rPr>
      <w:rFonts w:ascii="Wingdings" w:hAnsi="Wingdings"/>
      <w:sz w:val="28"/>
    </w:rPr>
  </w:style>
  <w:style w:type="character" w:customStyle="1" w:styleId="WW8Num135z0">
    <w:name w:val="WW8Num135z0"/>
    <w:rsid w:val="00D41EAB"/>
    <w:rPr>
      <w:rFonts w:ascii="Wingdings" w:hAnsi="Wingdings"/>
    </w:rPr>
  </w:style>
  <w:style w:type="character" w:customStyle="1" w:styleId="WW8Num136z0">
    <w:name w:val="WW8Num136z0"/>
    <w:rsid w:val="00D41EAB"/>
    <w:rPr>
      <w:b/>
      <w:i w:val="0"/>
    </w:rPr>
  </w:style>
  <w:style w:type="character" w:customStyle="1" w:styleId="WW8Num137z0">
    <w:name w:val="WW8Num137z0"/>
    <w:rsid w:val="00D41EAB"/>
    <w:rPr>
      <w:sz w:val="22"/>
    </w:rPr>
  </w:style>
  <w:style w:type="character" w:customStyle="1" w:styleId="WW8Num140z0">
    <w:name w:val="WW8Num140z0"/>
    <w:rsid w:val="00D41EAB"/>
    <w:rPr>
      <w:rFonts w:ascii="Wingdings" w:hAnsi="Wingdings"/>
    </w:rPr>
  </w:style>
  <w:style w:type="character" w:customStyle="1" w:styleId="WW8Num143z0">
    <w:name w:val="WW8Num143z0"/>
    <w:rsid w:val="00D41EAB"/>
    <w:rPr>
      <w:rFonts w:ascii="Wingdings" w:hAnsi="Wingdings"/>
      <w:sz w:val="16"/>
    </w:rPr>
  </w:style>
  <w:style w:type="character" w:customStyle="1" w:styleId="WW8Num145z0">
    <w:name w:val="WW8Num145z0"/>
    <w:rsid w:val="00D41EAB"/>
    <w:rPr>
      <w:rFonts w:ascii="Times New Roman" w:hAnsi="Times New Roman"/>
      <w:b w:val="0"/>
      <w:i w:val="0"/>
      <w:sz w:val="24"/>
      <w:u w:val="none"/>
    </w:rPr>
  </w:style>
  <w:style w:type="character" w:customStyle="1" w:styleId="WW8Num147z0">
    <w:name w:val="WW8Num147z0"/>
    <w:rsid w:val="00D41EAB"/>
    <w:rPr>
      <w:rFonts w:ascii="Symbol" w:hAnsi="Symbol"/>
    </w:rPr>
  </w:style>
  <w:style w:type="character" w:customStyle="1" w:styleId="WW8Num151z0">
    <w:name w:val="WW8Num151z0"/>
    <w:rsid w:val="00D41EAB"/>
    <w:rPr>
      <w:rFonts w:ascii="Arial" w:hAnsi="Arial"/>
      <w:b w:val="0"/>
      <w:i w:val="0"/>
      <w:sz w:val="24"/>
      <w:u w:val="none"/>
    </w:rPr>
  </w:style>
  <w:style w:type="character" w:customStyle="1" w:styleId="WW8Num153z0">
    <w:name w:val="WW8Num153z0"/>
    <w:rsid w:val="00D41EAB"/>
    <w:rPr>
      <w:u w:val="single"/>
    </w:rPr>
  </w:style>
  <w:style w:type="character" w:customStyle="1" w:styleId="WW8Num158z0">
    <w:name w:val="WW8Num158z0"/>
    <w:rsid w:val="00D41EAB"/>
    <w:rPr>
      <w:rFonts w:ascii="Wingdings" w:hAnsi="Wingdings"/>
    </w:rPr>
  </w:style>
  <w:style w:type="character" w:customStyle="1" w:styleId="WW8Num160z0">
    <w:name w:val="WW8Num160z0"/>
    <w:rsid w:val="00D41EAB"/>
    <w:rPr>
      <w:rFonts w:ascii="Symbol" w:hAnsi="Symbol"/>
    </w:rPr>
  </w:style>
  <w:style w:type="character" w:customStyle="1" w:styleId="WW8Num162z0">
    <w:name w:val="WW8Num162z0"/>
    <w:rsid w:val="00D41EAB"/>
    <w:rPr>
      <w:rFonts w:ascii="Symbol" w:hAnsi="Symbol"/>
    </w:rPr>
  </w:style>
  <w:style w:type="character" w:customStyle="1" w:styleId="WW8Num163z0">
    <w:name w:val="WW8Num163z0"/>
    <w:rsid w:val="00D41EAB"/>
    <w:rPr>
      <w:rFonts w:ascii="Wingdings" w:hAnsi="Wingdings"/>
    </w:rPr>
  </w:style>
  <w:style w:type="character" w:customStyle="1" w:styleId="WW8Num172z0">
    <w:name w:val="WW8Num172z0"/>
    <w:rsid w:val="00D41EAB"/>
    <w:rPr>
      <w:rFonts w:ascii="Symbol" w:hAnsi="Symbol"/>
    </w:rPr>
  </w:style>
  <w:style w:type="character" w:customStyle="1" w:styleId="WW8Num178z0">
    <w:name w:val="WW8Num178z0"/>
    <w:rsid w:val="00D41EAB"/>
    <w:rPr>
      <w:rFonts w:ascii="Times New Roman" w:hAnsi="Times New Roman"/>
      <w:b w:val="0"/>
      <w:color w:val="000000"/>
    </w:rPr>
  </w:style>
  <w:style w:type="character" w:customStyle="1" w:styleId="WW8Num182z0">
    <w:name w:val="WW8Num182z0"/>
    <w:rsid w:val="00D41EAB"/>
    <w:rPr>
      <w:b/>
      <w:i w:val="0"/>
    </w:rPr>
  </w:style>
  <w:style w:type="character" w:customStyle="1" w:styleId="WW8Num184z0">
    <w:name w:val="WW8Num184z0"/>
    <w:rsid w:val="00D41EAB"/>
    <w:rPr>
      <w:rFonts w:ascii="Symbol" w:hAnsi="Symbol"/>
    </w:rPr>
  </w:style>
  <w:style w:type="character" w:customStyle="1" w:styleId="WW8Num185z0">
    <w:name w:val="WW8Num185z0"/>
    <w:rsid w:val="00D41EAB"/>
    <w:rPr>
      <w:rFonts w:ascii="Symbol" w:hAnsi="Symbol"/>
    </w:rPr>
  </w:style>
  <w:style w:type="character" w:customStyle="1" w:styleId="WW8Num186z0">
    <w:name w:val="WW8Num186z0"/>
    <w:rsid w:val="00D41EAB"/>
    <w:rPr>
      <w:rFonts w:ascii="Times New Roman" w:hAnsi="Times New Roman"/>
    </w:rPr>
  </w:style>
  <w:style w:type="character" w:customStyle="1" w:styleId="WW8Num190z0">
    <w:name w:val="WW8Num190z0"/>
    <w:rsid w:val="00D41EAB"/>
    <w:rPr>
      <w:rFonts w:ascii="font349" w:hAnsi="font349"/>
    </w:rPr>
  </w:style>
  <w:style w:type="character" w:customStyle="1" w:styleId="WW8Num191z0">
    <w:name w:val="WW8Num191z0"/>
    <w:rsid w:val="00D41EAB"/>
    <w:rPr>
      <w:rFonts w:ascii="Symbol" w:hAnsi="Symbol"/>
    </w:rPr>
  </w:style>
  <w:style w:type="character" w:customStyle="1" w:styleId="WW8Num192z0">
    <w:name w:val="WW8Num192z0"/>
    <w:rsid w:val="00D41EAB"/>
    <w:rPr>
      <w:rFonts w:ascii="Times New Roman" w:hAnsi="Times New Roman"/>
      <w:b w:val="0"/>
    </w:rPr>
  </w:style>
  <w:style w:type="character" w:customStyle="1" w:styleId="WW8Num194z0">
    <w:name w:val="WW8Num194z0"/>
    <w:rsid w:val="00D41EAB"/>
    <w:rPr>
      <w:rFonts w:ascii="Symbol" w:hAnsi="Symbol"/>
    </w:rPr>
  </w:style>
  <w:style w:type="character" w:customStyle="1" w:styleId="WW8Num196z0">
    <w:name w:val="WW8Num196z0"/>
    <w:rsid w:val="00D41EAB"/>
    <w:rPr>
      <w:b/>
      <w:i w:val="0"/>
    </w:rPr>
  </w:style>
  <w:style w:type="character" w:customStyle="1" w:styleId="WW8Num198z0">
    <w:name w:val="WW8Num198z0"/>
    <w:rsid w:val="00D41EAB"/>
    <w:rPr>
      <w:rFonts w:ascii="Wingdings" w:hAnsi="Wingdings"/>
    </w:rPr>
  </w:style>
  <w:style w:type="character" w:customStyle="1" w:styleId="WW8Num199z0">
    <w:name w:val="WW8Num199z0"/>
    <w:rsid w:val="00D41EAB"/>
    <w:rPr>
      <w:rFonts w:ascii="Wingdings" w:hAnsi="Wingdings"/>
    </w:rPr>
  </w:style>
  <w:style w:type="character" w:customStyle="1" w:styleId="WW8Num200z0">
    <w:name w:val="WW8Num200z0"/>
    <w:rsid w:val="00D41EAB"/>
    <w:rPr>
      <w:rFonts w:ascii="Wingdings" w:hAnsi="Wingdings"/>
      <w:sz w:val="16"/>
    </w:rPr>
  </w:style>
  <w:style w:type="character" w:customStyle="1" w:styleId="WW8Num201z1">
    <w:name w:val="WW8Num201z1"/>
    <w:rsid w:val="00D41EAB"/>
    <w:rPr>
      <w:b/>
      <w:i w:val="0"/>
    </w:rPr>
  </w:style>
  <w:style w:type="character" w:customStyle="1" w:styleId="WW8Num204z0">
    <w:name w:val="WW8Num204z0"/>
    <w:rsid w:val="00D41EAB"/>
    <w:rPr>
      <w:rFonts w:ascii="Times New Roman" w:hAnsi="Times New Roman"/>
      <w:b w:val="0"/>
      <w:i w:val="0"/>
      <w:sz w:val="24"/>
      <w:u w:val="none"/>
    </w:rPr>
  </w:style>
  <w:style w:type="character" w:customStyle="1" w:styleId="WW8Num206z0">
    <w:name w:val="WW8Num206z0"/>
    <w:rsid w:val="00D41EAB"/>
    <w:rPr>
      <w:rFonts w:ascii="Symbol" w:hAnsi="Symbol"/>
    </w:rPr>
  </w:style>
  <w:style w:type="character" w:customStyle="1" w:styleId="WW8Num207z0">
    <w:name w:val="WW8Num207z0"/>
    <w:rsid w:val="00D41EAB"/>
    <w:rPr>
      <w:rFonts w:ascii="Wingdings" w:hAnsi="Wingdings"/>
    </w:rPr>
  </w:style>
  <w:style w:type="character" w:customStyle="1" w:styleId="WW8Num208z0">
    <w:name w:val="WW8Num208z0"/>
    <w:rsid w:val="00D41EAB"/>
    <w:rPr>
      <w:b/>
    </w:rPr>
  </w:style>
  <w:style w:type="character" w:customStyle="1" w:styleId="WW8Num208z2">
    <w:name w:val="WW8Num208z2"/>
    <w:rsid w:val="00D41EAB"/>
    <w:rPr>
      <w:b w:val="0"/>
      <w:i w:val="0"/>
    </w:rPr>
  </w:style>
  <w:style w:type="character" w:customStyle="1" w:styleId="WW8Num211z0">
    <w:name w:val="WW8Num211z0"/>
    <w:rsid w:val="00D41EAB"/>
    <w:rPr>
      <w:rFonts w:ascii="Symbol" w:hAnsi="Symbol"/>
    </w:rPr>
  </w:style>
  <w:style w:type="character" w:customStyle="1" w:styleId="WW8Num212z0">
    <w:name w:val="WW8Num212z0"/>
    <w:rsid w:val="00D41EAB"/>
    <w:rPr>
      <w:u w:val="single"/>
    </w:rPr>
  </w:style>
  <w:style w:type="character" w:customStyle="1" w:styleId="WW8Num213z0">
    <w:name w:val="WW8Num213z0"/>
    <w:rsid w:val="00D41EAB"/>
    <w:rPr>
      <w:b w:val="0"/>
      <w:i w:val="0"/>
    </w:rPr>
  </w:style>
  <w:style w:type="character" w:customStyle="1" w:styleId="WW8Num215z0">
    <w:name w:val="WW8Num215z0"/>
    <w:rsid w:val="00D41EAB"/>
    <w:rPr>
      <w:rFonts w:ascii="Arial" w:hAnsi="Arial"/>
      <w:b/>
      <w:i w:val="0"/>
      <w:sz w:val="24"/>
      <w:u w:val="none"/>
    </w:rPr>
  </w:style>
  <w:style w:type="character" w:customStyle="1" w:styleId="WW8Num221z0">
    <w:name w:val="WW8Num221z0"/>
    <w:rsid w:val="00D41EAB"/>
    <w:rPr>
      <w:rFonts w:ascii="Wingdings" w:hAnsi="Wingdings"/>
    </w:rPr>
  </w:style>
  <w:style w:type="character" w:customStyle="1" w:styleId="WW8Num226z0">
    <w:name w:val="WW8Num226z0"/>
    <w:rsid w:val="00D41EAB"/>
    <w:rPr>
      <w:b/>
    </w:rPr>
  </w:style>
  <w:style w:type="character" w:customStyle="1" w:styleId="WW8Num227z0">
    <w:name w:val="WW8Num227z0"/>
    <w:rsid w:val="00D41EAB"/>
    <w:rPr>
      <w:rFonts w:ascii="Symbol" w:hAnsi="Symbol"/>
    </w:rPr>
  </w:style>
  <w:style w:type="character" w:customStyle="1" w:styleId="WW8Num228z0">
    <w:name w:val="WW8Num228z0"/>
    <w:rsid w:val="00D41EAB"/>
    <w:rPr>
      <w:rFonts w:ascii="Arial" w:hAnsi="Arial"/>
      <w:b w:val="0"/>
      <w:i w:val="0"/>
      <w:sz w:val="24"/>
      <w:u w:val="none"/>
    </w:rPr>
  </w:style>
  <w:style w:type="character" w:customStyle="1" w:styleId="WW8Num229z0">
    <w:name w:val="WW8Num229z0"/>
    <w:rsid w:val="00D41EAB"/>
    <w:rPr>
      <w:rFonts w:ascii="Symbol" w:hAnsi="Symbol"/>
    </w:rPr>
  </w:style>
  <w:style w:type="character" w:customStyle="1" w:styleId="WW8Num232z0">
    <w:name w:val="WW8Num232z0"/>
    <w:rsid w:val="00D41EAB"/>
    <w:rPr>
      <w:rFonts w:ascii="Symbol" w:hAnsi="Symbol"/>
      <w:sz w:val="36"/>
    </w:rPr>
  </w:style>
  <w:style w:type="character" w:customStyle="1" w:styleId="WW8Num235z0">
    <w:name w:val="WW8Num235z0"/>
    <w:rsid w:val="00D41EAB"/>
    <w:rPr>
      <w:rFonts w:ascii="Times New Roman" w:hAnsi="Times New Roman"/>
      <w:b w:val="0"/>
      <w:i w:val="0"/>
      <w:sz w:val="24"/>
      <w:u w:val="none"/>
    </w:rPr>
  </w:style>
  <w:style w:type="character" w:customStyle="1" w:styleId="WW8Num236z0">
    <w:name w:val="WW8Num236z0"/>
    <w:rsid w:val="00D41EAB"/>
    <w:rPr>
      <w:b/>
      <w:i w:val="0"/>
    </w:rPr>
  </w:style>
  <w:style w:type="character" w:customStyle="1" w:styleId="WW8Num239z0">
    <w:name w:val="WW8Num239z0"/>
    <w:rsid w:val="00D41EAB"/>
    <w:rPr>
      <w:rFonts w:ascii="Wingdings" w:hAnsi="Wingdings"/>
    </w:rPr>
  </w:style>
  <w:style w:type="character" w:customStyle="1" w:styleId="WW8Num240z0">
    <w:name w:val="WW8Num240z0"/>
    <w:rsid w:val="00D41EAB"/>
    <w:rPr>
      <w:b/>
    </w:rPr>
  </w:style>
  <w:style w:type="character" w:customStyle="1" w:styleId="WW8Num240z2">
    <w:name w:val="WW8Num240z2"/>
    <w:rsid w:val="00D41EAB"/>
    <w:rPr>
      <w:b w:val="0"/>
      <w:i w:val="0"/>
    </w:rPr>
  </w:style>
  <w:style w:type="character" w:customStyle="1" w:styleId="WW8Num241z0">
    <w:name w:val="WW8Num241z0"/>
    <w:rsid w:val="00D41EAB"/>
    <w:rPr>
      <w:rFonts w:ascii="Symbol" w:hAnsi="Symbol"/>
    </w:rPr>
  </w:style>
  <w:style w:type="character" w:customStyle="1" w:styleId="WW8Num242z1">
    <w:name w:val="WW8Num242z1"/>
    <w:rsid w:val="00D41EAB"/>
    <w:rPr>
      <w:b/>
      <w:i w:val="0"/>
    </w:rPr>
  </w:style>
  <w:style w:type="character" w:customStyle="1" w:styleId="WW8Num243z0">
    <w:name w:val="WW8Num243z0"/>
    <w:rsid w:val="00D41EAB"/>
    <w:rPr>
      <w:rFonts w:ascii="Times New Roman" w:hAnsi="Times New Roman"/>
    </w:rPr>
  </w:style>
  <w:style w:type="character" w:customStyle="1" w:styleId="WW8Num245z0">
    <w:name w:val="WW8Num245z0"/>
    <w:rsid w:val="00D41EAB"/>
    <w:rPr>
      <w:rFonts w:ascii="Wingdings" w:hAnsi="Wingdings"/>
    </w:rPr>
  </w:style>
  <w:style w:type="character" w:customStyle="1" w:styleId="WW8Num246z0">
    <w:name w:val="WW8Num246z0"/>
    <w:rsid w:val="00D41EAB"/>
    <w:rPr>
      <w:rFonts w:ascii="Wingdings" w:hAnsi="Wingdings"/>
    </w:rPr>
  </w:style>
  <w:style w:type="character" w:customStyle="1" w:styleId="WW8Num247z0">
    <w:name w:val="WW8Num247z0"/>
    <w:rsid w:val="00D41EAB"/>
    <w:rPr>
      <w:rFonts w:ascii="Symbol" w:hAnsi="Symbol"/>
    </w:rPr>
  </w:style>
  <w:style w:type="character" w:customStyle="1" w:styleId="WW8Num249z0">
    <w:name w:val="WW8Num249z0"/>
    <w:rsid w:val="00D41EAB"/>
    <w:rPr>
      <w:rFonts w:ascii="Times New Roman" w:hAnsi="Times New Roman"/>
    </w:rPr>
  </w:style>
  <w:style w:type="character" w:customStyle="1" w:styleId="WW8Num250z0">
    <w:name w:val="WW8Num250z0"/>
    <w:rsid w:val="00D41EAB"/>
    <w:rPr>
      <w:color w:val="000000"/>
    </w:rPr>
  </w:style>
  <w:style w:type="character" w:customStyle="1" w:styleId="WW8Num251z0">
    <w:name w:val="WW8Num251z0"/>
    <w:rsid w:val="00D41EAB"/>
    <w:rPr>
      <w:rFonts w:ascii="Times New Roman" w:hAnsi="Times New Roman"/>
    </w:rPr>
  </w:style>
  <w:style w:type="character" w:customStyle="1" w:styleId="WW8Num253z0">
    <w:name w:val="WW8Num253z0"/>
    <w:rsid w:val="00D41EAB"/>
    <w:rPr>
      <w:rFonts w:ascii="Wingdings" w:hAnsi="Wingdings"/>
      <w:sz w:val="16"/>
    </w:rPr>
  </w:style>
  <w:style w:type="character" w:customStyle="1" w:styleId="WW8Num260z0">
    <w:name w:val="WW8Num260z0"/>
    <w:rsid w:val="00D41EAB"/>
    <w:rPr>
      <w:rFonts w:ascii="Times New Roman" w:hAnsi="Times New Roman"/>
    </w:rPr>
  </w:style>
  <w:style w:type="character" w:customStyle="1" w:styleId="WW8Num261z0">
    <w:name w:val="WW8Num261z0"/>
    <w:rsid w:val="00D41EAB"/>
    <w:rPr>
      <w:rFonts w:ascii="Symbol" w:hAnsi="Symbol"/>
    </w:rPr>
  </w:style>
  <w:style w:type="character" w:customStyle="1" w:styleId="WW8Num263z0">
    <w:name w:val="WW8Num263z0"/>
    <w:rsid w:val="00D41EAB"/>
    <w:rPr>
      <w:rFonts w:ascii="Arial" w:hAnsi="Arial"/>
      <w:b w:val="0"/>
      <w:i w:val="0"/>
      <w:sz w:val="24"/>
      <w:u w:val="none"/>
    </w:rPr>
  </w:style>
  <w:style w:type="character" w:customStyle="1" w:styleId="WW8Num264z0">
    <w:name w:val="WW8Num264z0"/>
    <w:rsid w:val="00D41EAB"/>
    <w:rPr>
      <w:rFonts w:ascii="Symbol" w:hAnsi="Symbol"/>
    </w:rPr>
  </w:style>
  <w:style w:type="character" w:customStyle="1" w:styleId="WW8Num266z0">
    <w:name w:val="WW8Num266z0"/>
    <w:rsid w:val="00D41EAB"/>
    <w:rPr>
      <w:u w:val="none"/>
    </w:rPr>
  </w:style>
  <w:style w:type="character" w:customStyle="1" w:styleId="WW8Num267z0">
    <w:name w:val="WW8Num267z0"/>
    <w:rsid w:val="00D41EAB"/>
    <w:rPr>
      <w:rFonts w:ascii="Symbol" w:hAnsi="Symbol"/>
      <w:sz w:val="24"/>
    </w:rPr>
  </w:style>
  <w:style w:type="character" w:customStyle="1" w:styleId="WW8Num268z0">
    <w:name w:val="WW8Num268z0"/>
    <w:rsid w:val="00D41EAB"/>
    <w:rPr>
      <w:rFonts w:ascii="Times New Roman" w:hAnsi="Times New Roman"/>
    </w:rPr>
  </w:style>
  <w:style w:type="character" w:customStyle="1" w:styleId="WW8Num271z0">
    <w:name w:val="WW8Num271z0"/>
    <w:rsid w:val="00D41EAB"/>
    <w:rPr>
      <w:rFonts w:ascii="Symbol" w:hAnsi="Symbol"/>
    </w:rPr>
  </w:style>
  <w:style w:type="character" w:customStyle="1" w:styleId="WW8Num273z0">
    <w:name w:val="WW8Num273z0"/>
    <w:rsid w:val="00D41EAB"/>
    <w:rPr>
      <w:rFonts w:ascii="font349" w:hAnsi="font349"/>
    </w:rPr>
  </w:style>
  <w:style w:type="character" w:customStyle="1" w:styleId="WW8Num274z0">
    <w:name w:val="WW8Num274z0"/>
    <w:rsid w:val="00D41EAB"/>
    <w:rPr>
      <w:rFonts w:ascii="Symbol" w:hAnsi="Symbol"/>
      <w:b/>
      <w:i w:val="0"/>
    </w:rPr>
  </w:style>
  <w:style w:type="character" w:customStyle="1" w:styleId="WW8Num276z0">
    <w:name w:val="WW8Num276z0"/>
    <w:rsid w:val="00D41EAB"/>
    <w:rPr>
      <w:rFonts w:ascii="Times New Roman" w:hAnsi="Times New Roman"/>
    </w:rPr>
  </w:style>
  <w:style w:type="character" w:customStyle="1" w:styleId="WW8Num280z0">
    <w:name w:val="WW8Num280z0"/>
    <w:rsid w:val="00D41EAB"/>
    <w:rPr>
      <w:rFonts w:ascii="Symbol" w:hAnsi="Symbol"/>
    </w:rPr>
  </w:style>
  <w:style w:type="character" w:customStyle="1" w:styleId="WW8Num289z0">
    <w:name w:val="WW8Num289z0"/>
    <w:rsid w:val="00D41EAB"/>
    <w:rPr>
      <w:rFonts w:ascii="Symbol" w:hAnsi="Symbol"/>
    </w:rPr>
  </w:style>
  <w:style w:type="character" w:customStyle="1" w:styleId="WW8Num290z0">
    <w:name w:val="WW8Num290z0"/>
    <w:rsid w:val="00D41EAB"/>
    <w:rPr>
      <w:rFonts w:ascii="Symbol" w:hAnsi="Symbol"/>
    </w:rPr>
  </w:style>
  <w:style w:type="character" w:customStyle="1" w:styleId="WW8Num294z0">
    <w:name w:val="WW8Num294z0"/>
    <w:rsid w:val="00D41EAB"/>
    <w:rPr>
      <w:rFonts w:ascii="Symbol" w:hAnsi="Symbol"/>
      <w:b/>
      <w:i w:val="0"/>
      <w:color w:val="000000"/>
    </w:rPr>
  </w:style>
  <w:style w:type="character" w:customStyle="1" w:styleId="WW8Num296z0">
    <w:name w:val="WW8Num296z0"/>
    <w:rsid w:val="00D41EAB"/>
    <w:rPr>
      <w:rFonts w:ascii="Symbol" w:hAnsi="Symbol"/>
    </w:rPr>
  </w:style>
  <w:style w:type="character" w:customStyle="1" w:styleId="WW8Num297z0">
    <w:name w:val="WW8Num297z0"/>
    <w:rsid w:val="00D41EAB"/>
    <w:rPr>
      <w:rFonts w:ascii="Symbol" w:hAnsi="Symbol"/>
    </w:rPr>
  </w:style>
  <w:style w:type="character" w:customStyle="1" w:styleId="WW8Num300z0">
    <w:name w:val="WW8Num300z0"/>
    <w:rsid w:val="00D41EAB"/>
    <w:rPr>
      <w:b w:val="0"/>
    </w:rPr>
  </w:style>
  <w:style w:type="character" w:customStyle="1" w:styleId="WW8Num302z0">
    <w:name w:val="WW8Num302z0"/>
    <w:rsid w:val="00D41EAB"/>
    <w:rPr>
      <w:b/>
    </w:rPr>
  </w:style>
  <w:style w:type="character" w:customStyle="1" w:styleId="WW8Num307z0">
    <w:name w:val="WW8Num307z0"/>
    <w:rsid w:val="00D41EAB"/>
    <w:rPr>
      <w:rFonts w:ascii="Times New Roman" w:hAnsi="Times New Roman"/>
    </w:rPr>
  </w:style>
  <w:style w:type="character" w:customStyle="1" w:styleId="WW8Num308z0">
    <w:name w:val="WW8Num308z0"/>
    <w:rsid w:val="00D41EAB"/>
    <w:rPr>
      <w:rFonts w:ascii="Symbol" w:hAnsi="Symbol"/>
    </w:rPr>
  </w:style>
  <w:style w:type="character" w:customStyle="1" w:styleId="WW8Num309z0">
    <w:name w:val="WW8Num309z0"/>
    <w:rsid w:val="00D41EAB"/>
    <w:rPr>
      <w:rFonts w:ascii="Symbol" w:hAnsi="Symbol"/>
    </w:rPr>
  </w:style>
  <w:style w:type="character" w:customStyle="1" w:styleId="WW8Num314z0">
    <w:name w:val="WW8Num314z0"/>
    <w:rsid w:val="00D41EAB"/>
    <w:rPr>
      <w:rFonts w:ascii="Wingdings" w:hAnsi="Wingdings"/>
      <w:sz w:val="16"/>
    </w:rPr>
  </w:style>
  <w:style w:type="character" w:customStyle="1" w:styleId="WW8Num315z0">
    <w:name w:val="WW8Num315z0"/>
    <w:rsid w:val="00D41EAB"/>
    <w:rPr>
      <w:rFonts w:ascii="Symbol" w:hAnsi="Symbol"/>
    </w:rPr>
  </w:style>
  <w:style w:type="character" w:customStyle="1" w:styleId="WW8Num316z0">
    <w:name w:val="WW8Num316z0"/>
    <w:rsid w:val="00D41EAB"/>
    <w:rPr>
      <w:rFonts w:ascii="Wingdings" w:hAnsi="Wingdings"/>
      <w:b/>
      <w:i w:val="0"/>
    </w:rPr>
  </w:style>
  <w:style w:type="character" w:customStyle="1" w:styleId="WW8Num317z0">
    <w:name w:val="WW8Num317z0"/>
    <w:rsid w:val="00D41EAB"/>
    <w:rPr>
      <w:rFonts w:ascii="Times New Roman" w:hAnsi="Times New Roman"/>
    </w:rPr>
  </w:style>
  <w:style w:type="character" w:customStyle="1" w:styleId="WW8Num323z2">
    <w:name w:val="WW8Num323z2"/>
    <w:rsid w:val="00D41EAB"/>
    <w:rPr>
      <w:b/>
      <w:i w:val="0"/>
    </w:rPr>
  </w:style>
  <w:style w:type="character" w:customStyle="1" w:styleId="WW8Num325z1">
    <w:name w:val="WW8Num325z1"/>
    <w:rsid w:val="00D41EAB"/>
    <w:rPr>
      <w:b/>
      <w:i w:val="0"/>
    </w:rPr>
  </w:style>
  <w:style w:type="character" w:customStyle="1" w:styleId="WW8Num328z0">
    <w:name w:val="WW8Num328z0"/>
    <w:rsid w:val="00D41EAB"/>
    <w:rPr>
      <w:rFonts w:ascii="Wingdings" w:hAnsi="Wingdings"/>
    </w:rPr>
  </w:style>
  <w:style w:type="character" w:customStyle="1" w:styleId="Caracteresdenumerao">
    <w:name w:val="Caracteres de numeração"/>
    <w:rsid w:val="00D41EAB"/>
  </w:style>
  <w:style w:type="character" w:customStyle="1" w:styleId="Marcasenmeros">
    <w:name w:val="Marcas e números"/>
    <w:rsid w:val="00D41EAB"/>
    <w:rPr>
      <w:rFonts w:ascii="StarBats" w:hAnsi="StarBats"/>
      <w:sz w:val="18"/>
    </w:rPr>
  </w:style>
  <w:style w:type="paragraph" w:customStyle="1" w:styleId="A010165">
    <w:name w:val="_A010165"/>
    <w:rsid w:val="00D41EAB"/>
    <w:pPr>
      <w:suppressAutoHyphens/>
      <w:ind w:right="2880"/>
      <w:jc w:val="both"/>
    </w:pPr>
    <w:rPr>
      <w:color w:val="000000"/>
      <w:sz w:val="24"/>
    </w:rPr>
  </w:style>
  <w:style w:type="paragraph" w:customStyle="1" w:styleId="A383865">
    <w:name w:val="_A383865"/>
    <w:rsid w:val="00D41EAB"/>
    <w:pPr>
      <w:suppressAutoHyphens/>
      <w:ind w:left="5328" w:right="2880" w:firstLine="1"/>
      <w:jc w:val="both"/>
    </w:pPr>
    <w:rPr>
      <w:color w:val="000000"/>
      <w:sz w:val="24"/>
    </w:rPr>
  </w:style>
  <w:style w:type="paragraph" w:customStyle="1" w:styleId="A190765">
    <w:name w:val="_A190765"/>
    <w:rsid w:val="00D41EAB"/>
    <w:pPr>
      <w:suppressAutoHyphens/>
      <w:ind w:left="864" w:right="2880" w:firstLine="1728"/>
      <w:jc w:val="both"/>
    </w:pPr>
    <w:rPr>
      <w:color w:val="000000"/>
      <w:sz w:val="24"/>
    </w:rPr>
  </w:style>
  <w:style w:type="paragraph" w:customStyle="1" w:styleId="A070770">
    <w:name w:val="_A070770"/>
    <w:rsid w:val="00D41EAB"/>
    <w:pPr>
      <w:suppressAutoHyphens/>
      <w:ind w:left="864" w:right="2160" w:firstLine="1"/>
      <w:jc w:val="both"/>
    </w:pPr>
    <w:rPr>
      <w:color w:val="000000"/>
      <w:sz w:val="24"/>
    </w:rPr>
  </w:style>
  <w:style w:type="paragraph" w:customStyle="1" w:styleId="A220770">
    <w:name w:val="_A220770"/>
    <w:rsid w:val="00D41EAB"/>
    <w:pPr>
      <w:suppressAutoHyphens/>
      <w:ind w:left="864" w:right="2160" w:firstLine="2160"/>
      <w:jc w:val="both"/>
    </w:pPr>
    <w:rPr>
      <w:color w:val="000000"/>
      <w:sz w:val="24"/>
    </w:rPr>
  </w:style>
  <w:style w:type="paragraph" w:customStyle="1" w:styleId="A222265">
    <w:name w:val="_A222265"/>
    <w:rsid w:val="00D41EAB"/>
    <w:pPr>
      <w:suppressAutoHyphens/>
      <w:ind w:left="3024" w:right="2880" w:firstLine="1"/>
      <w:jc w:val="both"/>
    </w:pPr>
    <w:rPr>
      <w:color w:val="000000"/>
      <w:sz w:val="24"/>
    </w:rPr>
  </w:style>
  <w:style w:type="paragraph" w:customStyle="1" w:styleId="A060770">
    <w:name w:val="_A060770"/>
    <w:rsid w:val="00D41EAB"/>
    <w:pPr>
      <w:suppressAutoHyphens/>
      <w:ind w:left="864" w:right="2160" w:hanging="144"/>
      <w:jc w:val="both"/>
    </w:pPr>
    <w:rPr>
      <w:color w:val="000000"/>
      <w:sz w:val="24"/>
    </w:rPr>
  </w:style>
  <w:style w:type="paragraph" w:customStyle="1" w:styleId="A190665">
    <w:name w:val="_A190665"/>
    <w:rsid w:val="00D41EAB"/>
    <w:pPr>
      <w:suppressAutoHyphens/>
      <w:ind w:left="720" w:right="2880" w:firstLine="1872"/>
      <w:jc w:val="both"/>
    </w:pPr>
    <w:rPr>
      <w:color w:val="000000"/>
      <w:sz w:val="24"/>
    </w:rPr>
  </w:style>
  <w:style w:type="paragraph" w:customStyle="1" w:styleId="A090770">
    <w:name w:val="_A090770"/>
    <w:rsid w:val="00D41EAB"/>
    <w:pPr>
      <w:suppressAutoHyphens/>
      <w:ind w:left="864" w:right="2160" w:firstLine="288"/>
      <w:jc w:val="both"/>
    </w:pPr>
    <w:rPr>
      <w:color w:val="000000"/>
      <w:sz w:val="24"/>
    </w:rPr>
  </w:style>
  <w:style w:type="paragraph" w:customStyle="1" w:styleId="A071070">
    <w:name w:val="_A071070"/>
    <w:rsid w:val="00D41EAB"/>
    <w:pPr>
      <w:suppressAutoHyphens/>
      <w:ind w:left="1296" w:right="2160" w:hanging="432"/>
      <w:jc w:val="both"/>
    </w:pPr>
    <w:rPr>
      <w:color w:val="000000"/>
      <w:sz w:val="24"/>
    </w:rPr>
  </w:style>
  <w:style w:type="paragraph" w:customStyle="1" w:styleId="A280765">
    <w:name w:val="_A280765"/>
    <w:rsid w:val="00D41EAB"/>
    <w:pPr>
      <w:suppressAutoHyphens/>
      <w:ind w:left="864" w:right="2880" w:firstLine="3024"/>
      <w:jc w:val="both"/>
    </w:pPr>
    <w:rPr>
      <w:color w:val="000000"/>
      <w:sz w:val="24"/>
    </w:rPr>
  </w:style>
  <w:style w:type="paragraph" w:customStyle="1" w:styleId="A140770">
    <w:name w:val="_A140770"/>
    <w:rsid w:val="00D41EAB"/>
    <w:pPr>
      <w:suppressAutoHyphens/>
      <w:ind w:left="864" w:right="2160" w:firstLine="1008"/>
      <w:jc w:val="both"/>
    </w:pPr>
    <w:rPr>
      <w:color w:val="000000"/>
      <w:sz w:val="24"/>
    </w:rPr>
  </w:style>
  <w:style w:type="paragraph" w:customStyle="1" w:styleId="A142770">
    <w:name w:val="_A142770"/>
    <w:rsid w:val="00D41EAB"/>
    <w:pPr>
      <w:suppressAutoHyphens/>
      <w:ind w:left="3744" w:right="2160" w:hanging="1872"/>
      <w:jc w:val="both"/>
    </w:pPr>
    <w:rPr>
      <w:color w:val="000000"/>
      <w:sz w:val="24"/>
    </w:rPr>
  </w:style>
  <w:style w:type="paragraph" w:customStyle="1" w:styleId="A190770">
    <w:name w:val="_A190770"/>
    <w:rsid w:val="00D41EAB"/>
    <w:pPr>
      <w:suppressAutoHyphens/>
      <w:ind w:left="864" w:right="2160" w:firstLine="1728"/>
      <w:jc w:val="both"/>
    </w:pPr>
    <w:rPr>
      <w:color w:val="000000"/>
      <w:sz w:val="24"/>
    </w:rPr>
  </w:style>
  <w:style w:type="paragraph" w:customStyle="1" w:styleId="A190970">
    <w:name w:val="_A190970"/>
    <w:rsid w:val="00D41EAB"/>
    <w:pPr>
      <w:suppressAutoHyphens/>
      <w:ind w:left="1152" w:right="2160" w:firstLine="1440"/>
      <w:jc w:val="both"/>
    </w:pPr>
    <w:rPr>
      <w:color w:val="000000"/>
      <w:sz w:val="24"/>
    </w:rPr>
  </w:style>
  <w:style w:type="paragraph" w:customStyle="1" w:styleId="A070970">
    <w:name w:val="_A070970"/>
    <w:rsid w:val="00D41EAB"/>
    <w:pPr>
      <w:suppressAutoHyphens/>
      <w:ind w:left="1152" w:right="2160" w:hanging="288"/>
      <w:jc w:val="both"/>
    </w:pPr>
    <w:rPr>
      <w:color w:val="000000"/>
      <w:sz w:val="24"/>
    </w:rPr>
  </w:style>
  <w:style w:type="paragraph" w:customStyle="1" w:styleId="A071473">
    <w:name w:val="_A071473"/>
    <w:rsid w:val="00D41EAB"/>
    <w:pPr>
      <w:tabs>
        <w:tab w:val="left" w:pos="1872"/>
      </w:tabs>
      <w:suppressAutoHyphens/>
      <w:ind w:left="1872" w:right="1728" w:hanging="1008"/>
      <w:jc w:val="both"/>
    </w:pPr>
    <w:rPr>
      <w:color w:val="000000"/>
      <w:sz w:val="24"/>
    </w:rPr>
  </w:style>
  <w:style w:type="paragraph" w:customStyle="1" w:styleId="A172065">
    <w:name w:val="_A172065"/>
    <w:rsid w:val="00D41EAB"/>
    <w:pPr>
      <w:suppressAutoHyphens/>
      <w:ind w:left="2736" w:right="2880" w:hanging="432"/>
      <w:jc w:val="both"/>
    </w:pPr>
    <w:rPr>
      <w:color w:val="000000"/>
      <w:sz w:val="24"/>
    </w:rPr>
  </w:style>
  <w:style w:type="paragraph" w:customStyle="1" w:styleId="A070170">
    <w:name w:val="_A070170"/>
    <w:rsid w:val="00D41EAB"/>
    <w:pPr>
      <w:suppressAutoHyphens/>
      <w:ind w:right="2160" w:firstLine="864"/>
      <w:jc w:val="both"/>
    </w:pPr>
    <w:rPr>
      <w:color w:val="000000"/>
      <w:sz w:val="24"/>
    </w:rPr>
  </w:style>
  <w:style w:type="paragraph" w:customStyle="1" w:styleId="A110770">
    <w:name w:val="_A110770"/>
    <w:rsid w:val="00D41EAB"/>
    <w:pPr>
      <w:suppressAutoHyphens/>
      <w:ind w:left="864" w:right="2160" w:firstLine="576"/>
      <w:jc w:val="both"/>
    </w:pPr>
    <w:rPr>
      <w:color w:val="000000"/>
      <w:sz w:val="24"/>
    </w:rPr>
  </w:style>
  <w:style w:type="paragraph" w:customStyle="1" w:styleId="A120770">
    <w:name w:val="_A120770"/>
    <w:rsid w:val="00D41EAB"/>
    <w:pPr>
      <w:suppressAutoHyphens/>
      <w:ind w:left="864" w:right="2160" w:firstLine="720"/>
      <w:jc w:val="both"/>
    </w:pPr>
    <w:rPr>
      <w:color w:val="000000"/>
      <w:sz w:val="24"/>
    </w:rPr>
  </w:style>
  <w:style w:type="paragraph" w:customStyle="1" w:styleId="A320770">
    <w:name w:val="_A320770"/>
    <w:rsid w:val="00D41EAB"/>
    <w:pPr>
      <w:suppressAutoHyphens/>
      <w:ind w:left="864" w:right="2160" w:firstLine="3600"/>
      <w:jc w:val="both"/>
    </w:pPr>
    <w:rPr>
      <w:color w:val="000000"/>
      <w:sz w:val="24"/>
    </w:rPr>
  </w:style>
  <w:style w:type="paragraph" w:customStyle="1" w:styleId="A230970">
    <w:name w:val="_A230970"/>
    <w:rsid w:val="00D41EAB"/>
    <w:pPr>
      <w:suppressAutoHyphens/>
      <w:ind w:left="1152" w:right="2160" w:firstLine="2016"/>
      <w:jc w:val="both"/>
    </w:pPr>
    <w:rPr>
      <w:color w:val="000000"/>
      <w:sz w:val="24"/>
    </w:rPr>
  </w:style>
  <w:style w:type="paragraph" w:customStyle="1" w:styleId="A090965">
    <w:name w:val="_A090965"/>
    <w:rsid w:val="00D41EAB"/>
    <w:pPr>
      <w:suppressAutoHyphens/>
      <w:ind w:left="1152" w:right="2880" w:firstLine="1"/>
      <w:jc w:val="both"/>
    </w:pPr>
    <w:rPr>
      <w:color w:val="000000"/>
      <w:sz w:val="24"/>
    </w:rPr>
  </w:style>
  <w:style w:type="paragraph" w:customStyle="1" w:styleId="A320970">
    <w:name w:val="_A320970"/>
    <w:rsid w:val="00D41EAB"/>
    <w:pPr>
      <w:suppressAutoHyphens/>
      <w:ind w:left="1152" w:right="2160" w:firstLine="3312"/>
      <w:jc w:val="both"/>
    </w:pPr>
    <w:rPr>
      <w:color w:val="000000"/>
      <w:sz w:val="24"/>
    </w:rPr>
  </w:style>
  <w:style w:type="paragraph" w:customStyle="1" w:styleId="A150470">
    <w:name w:val="_A150470"/>
    <w:rsid w:val="00D41EAB"/>
    <w:pPr>
      <w:suppressAutoHyphens/>
      <w:ind w:left="432" w:right="2160" w:firstLine="1584"/>
      <w:jc w:val="both"/>
    </w:pPr>
    <w:rPr>
      <w:color w:val="000000"/>
      <w:sz w:val="24"/>
    </w:rPr>
  </w:style>
  <w:style w:type="paragraph" w:customStyle="1" w:styleId="A230470">
    <w:name w:val="_A230470"/>
    <w:rsid w:val="00D41EAB"/>
    <w:pPr>
      <w:suppressAutoHyphens/>
      <w:ind w:left="432" w:right="2160" w:firstLine="2736"/>
      <w:jc w:val="both"/>
    </w:pPr>
    <w:rPr>
      <w:color w:val="000000"/>
      <w:sz w:val="24"/>
    </w:rPr>
  </w:style>
  <w:style w:type="paragraph" w:customStyle="1" w:styleId="A120470">
    <w:name w:val="_A120470"/>
    <w:rsid w:val="00D41EAB"/>
    <w:pPr>
      <w:suppressAutoHyphens/>
      <w:ind w:left="432" w:right="2160" w:firstLine="1152"/>
      <w:jc w:val="both"/>
    </w:pPr>
    <w:rPr>
      <w:color w:val="000000"/>
      <w:sz w:val="24"/>
    </w:rPr>
  </w:style>
  <w:style w:type="paragraph" w:customStyle="1" w:styleId="A330470">
    <w:name w:val="_A330470"/>
    <w:rsid w:val="00D41EAB"/>
    <w:pPr>
      <w:suppressAutoHyphens/>
      <w:ind w:left="432" w:right="2160" w:firstLine="4176"/>
      <w:jc w:val="both"/>
    </w:pPr>
    <w:rPr>
      <w:color w:val="000000"/>
      <w:sz w:val="24"/>
    </w:rPr>
  </w:style>
  <w:style w:type="paragraph" w:customStyle="1" w:styleId="A320470">
    <w:name w:val="_A320470"/>
    <w:rsid w:val="00D41EAB"/>
    <w:pPr>
      <w:suppressAutoHyphens/>
      <w:ind w:left="432" w:right="2160" w:firstLine="4032"/>
      <w:jc w:val="both"/>
    </w:pPr>
    <w:rPr>
      <w:color w:val="000000"/>
      <w:sz w:val="24"/>
    </w:rPr>
  </w:style>
  <w:style w:type="paragraph" w:customStyle="1" w:styleId="A053370">
    <w:name w:val="_A053370"/>
    <w:rsid w:val="00D41EAB"/>
    <w:pPr>
      <w:suppressAutoHyphens/>
      <w:ind w:left="4608" w:right="2160" w:hanging="4032"/>
      <w:jc w:val="both"/>
    </w:pPr>
    <w:rPr>
      <w:color w:val="000000"/>
      <w:sz w:val="24"/>
    </w:rPr>
  </w:style>
  <w:style w:type="paragraph" w:customStyle="1" w:styleId="A270470">
    <w:name w:val="_A270470"/>
    <w:rsid w:val="00D41EAB"/>
    <w:pPr>
      <w:suppressAutoHyphens/>
      <w:ind w:left="432" w:right="2160" w:firstLine="3312"/>
      <w:jc w:val="both"/>
    </w:pPr>
    <w:rPr>
      <w:color w:val="000000"/>
      <w:sz w:val="24"/>
    </w:rPr>
  </w:style>
  <w:style w:type="paragraph" w:customStyle="1" w:styleId="A340174">
    <w:name w:val="_A340174"/>
    <w:rsid w:val="00D41EAB"/>
    <w:pPr>
      <w:suppressAutoHyphens/>
      <w:ind w:right="1584" w:firstLine="4752"/>
      <w:jc w:val="both"/>
    </w:pPr>
    <w:rPr>
      <w:color w:val="000000"/>
      <w:sz w:val="24"/>
    </w:rPr>
  </w:style>
  <w:style w:type="paragraph" w:customStyle="1" w:styleId="A050574">
    <w:name w:val="_A050574"/>
    <w:rsid w:val="00D41EAB"/>
    <w:pPr>
      <w:suppressAutoHyphens/>
      <w:ind w:left="576" w:right="1584" w:firstLine="1"/>
      <w:jc w:val="both"/>
    </w:pPr>
    <w:rPr>
      <w:color w:val="000000"/>
      <w:sz w:val="24"/>
    </w:rPr>
  </w:style>
  <w:style w:type="paragraph" w:customStyle="1" w:styleId="A050974">
    <w:name w:val="_A050974"/>
    <w:rsid w:val="00D41EAB"/>
    <w:pPr>
      <w:suppressAutoHyphens/>
      <w:ind w:left="1152" w:right="1584" w:hanging="576"/>
      <w:jc w:val="both"/>
    </w:pPr>
    <w:rPr>
      <w:color w:val="000000"/>
      <w:sz w:val="24"/>
    </w:rPr>
  </w:style>
  <w:style w:type="paragraph" w:customStyle="1" w:styleId="A050568">
    <w:name w:val="_A050568"/>
    <w:rsid w:val="00D41EAB"/>
    <w:pPr>
      <w:suppressAutoHyphens/>
      <w:ind w:left="576" w:right="2448" w:firstLine="1"/>
      <w:jc w:val="both"/>
    </w:pPr>
    <w:rPr>
      <w:color w:val="000000"/>
      <w:sz w:val="24"/>
    </w:rPr>
  </w:style>
  <w:style w:type="paragraph" w:customStyle="1" w:styleId="A050571">
    <w:name w:val="_A050571"/>
    <w:rsid w:val="00D41EAB"/>
    <w:pPr>
      <w:suppressAutoHyphens/>
      <w:ind w:left="576" w:right="2016" w:firstLine="1"/>
      <w:jc w:val="both"/>
    </w:pPr>
    <w:rPr>
      <w:color w:val="000000"/>
      <w:sz w:val="24"/>
    </w:rPr>
  </w:style>
  <w:style w:type="paragraph" w:customStyle="1" w:styleId="A2310140">
    <w:name w:val="_A2310140"/>
    <w:rsid w:val="00D41EAB"/>
    <w:pPr>
      <w:suppressAutoHyphens/>
      <w:ind w:left="1296" w:firstLine="1872"/>
      <w:jc w:val="both"/>
    </w:pPr>
    <w:rPr>
      <w:color w:val="000000"/>
      <w:sz w:val="24"/>
    </w:rPr>
  </w:style>
  <w:style w:type="paragraph" w:customStyle="1" w:styleId="A313965">
    <w:name w:val="_A313965"/>
    <w:rsid w:val="00D41EAB"/>
    <w:pPr>
      <w:suppressAutoHyphens/>
      <w:ind w:left="5472" w:right="2880" w:hanging="1152"/>
      <w:jc w:val="both"/>
    </w:pPr>
    <w:rPr>
      <w:color w:val="000000"/>
      <w:sz w:val="24"/>
    </w:rPr>
  </w:style>
  <w:style w:type="paragraph" w:customStyle="1" w:styleId="A102265">
    <w:name w:val="_A102265"/>
    <w:rsid w:val="00D41EAB"/>
    <w:pPr>
      <w:suppressAutoHyphens/>
      <w:ind w:left="3024" w:right="2880" w:hanging="1728"/>
      <w:jc w:val="both"/>
    </w:pPr>
    <w:rPr>
      <w:color w:val="000000"/>
      <w:sz w:val="24"/>
    </w:rPr>
  </w:style>
  <w:style w:type="paragraph" w:customStyle="1" w:styleId="A101075">
    <w:name w:val="_A101075"/>
    <w:rsid w:val="00D41EAB"/>
    <w:pPr>
      <w:suppressAutoHyphens/>
      <w:ind w:left="1296" w:firstLine="1"/>
      <w:jc w:val="both"/>
    </w:pPr>
    <w:rPr>
      <w:color w:val="000000"/>
      <w:sz w:val="24"/>
    </w:rPr>
  </w:style>
  <w:style w:type="paragraph" w:customStyle="1" w:styleId="A220165">
    <w:name w:val="_A220165"/>
    <w:rsid w:val="00D41EAB"/>
    <w:pPr>
      <w:suppressAutoHyphens/>
      <w:ind w:right="2880" w:firstLine="3024"/>
      <w:jc w:val="both"/>
    </w:pPr>
    <w:rPr>
      <w:color w:val="000000"/>
      <w:sz w:val="24"/>
    </w:rPr>
  </w:style>
  <w:style w:type="paragraph" w:customStyle="1" w:styleId="A060765">
    <w:name w:val="_A060765"/>
    <w:rsid w:val="00D41EAB"/>
    <w:pPr>
      <w:suppressAutoHyphens/>
      <w:ind w:left="864" w:right="2880" w:hanging="144"/>
      <w:jc w:val="both"/>
    </w:pPr>
    <w:rPr>
      <w:color w:val="000000"/>
      <w:sz w:val="24"/>
    </w:rPr>
  </w:style>
  <w:style w:type="paragraph" w:customStyle="1" w:styleId="A060165">
    <w:name w:val="_A060165"/>
    <w:rsid w:val="00D41EAB"/>
    <w:pPr>
      <w:suppressAutoHyphens/>
      <w:ind w:right="2880" w:firstLine="720"/>
      <w:jc w:val="both"/>
    </w:pPr>
    <w:rPr>
      <w:color w:val="000000"/>
      <w:sz w:val="24"/>
    </w:rPr>
  </w:style>
  <w:style w:type="paragraph" w:customStyle="1" w:styleId="E070165">
    <w:name w:val="_E070165"/>
    <w:rsid w:val="00D41EAB"/>
    <w:pPr>
      <w:suppressAutoHyphens/>
      <w:ind w:right="2880" w:firstLine="864"/>
    </w:pPr>
    <w:rPr>
      <w:color w:val="000000"/>
      <w:sz w:val="24"/>
    </w:rPr>
  </w:style>
  <w:style w:type="paragraph" w:customStyle="1" w:styleId="E060165">
    <w:name w:val="_E060165"/>
    <w:rsid w:val="00D41EAB"/>
    <w:pPr>
      <w:suppressAutoHyphens/>
      <w:ind w:right="2880" w:firstLine="720"/>
    </w:pPr>
    <w:rPr>
      <w:color w:val="000000"/>
      <w:sz w:val="24"/>
    </w:rPr>
  </w:style>
  <w:style w:type="paragraph" w:customStyle="1" w:styleId="E010165">
    <w:name w:val="_E010165"/>
    <w:rsid w:val="00D41EAB"/>
    <w:pPr>
      <w:suppressAutoHyphens/>
      <w:ind w:right="2880"/>
    </w:pPr>
    <w:rPr>
      <w:color w:val="000000"/>
      <w:sz w:val="24"/>
    </w:rPr>
  </w:style>
  <w:style w:type="paragraph" w:customStyle="1" w:styleId="A070165">
    <w:name w:val="_A070165"/>
    <w:rsid w:val="00D41EAB"/>
    <w:pPr>
      <w:suppressAutoHyphens/>
      <w:ind w:right="2880" w:firstLine="864"/>
      <w:jc w:val="both"/>
    </w:pPr>
    <w:rPr>
      <w:color w:val="000000"/>
      <w:sz w:val="24"/>
    </w:rPr>
  </w:style>
  <w:style w:type="paragraph" w:customStyle="1" w:styleId="A150165">
    <w:name w:val="_A150165"/>
    <w:rsid w:val="00D41EAB"/>
    <w:pPr>
      <w:suppressAutoHyphens/>
      <w:ind w:right="2880" w:firstLine="2016"/>
      <w:jc w:val="both"/>
    </w:pPr>
    <w:rPr>
      <w:color w:val="000000"/>
      <w:sz w:val="24"/>
    </w:rPr>
  </w:style>
  <w:style w:type="paragraph" w:customStyle="1" w:styleId="A110165">
    <w:name w:val="_A110165"/>
    <w:rsid w:val="00D41EAB"/>
    <w:pPr>
      <w:suppressAutoHyphens/>
      <w:ind w:right="2880" w:firstLine="1440"/>
      <w:jc w:val="both"/>
    </w:pPr>
    <w:rPr>
      <w:color w:val="000000"/>
      <w:sz w:val="24"/>
    </w:rPr>
  </w:style>
  <w:style w:type="paragraph" w:customStyle="1" w:styleId="A010178">
    <w:name w:val="_A010178"/>
    <w:rsid w:val="00D41EAB"/>
    <w:pPr>
      <w:suppressAutoHyphens/>
      <w:jc w:val="both"/>
    </w:pPr>
    <w:rPr>
      <w:color w:val="000000"/>
      <w:sz w:val="24"/>
    </w:rPr>
  </w:style>
  <w:style w:type="paragraph" w:customStyle="1" w:styleId="A100175">
    <w:name w:val="_A100175"/>
    <w:rsid w:val="00D41EAB"/>
    <w:pPr>
      <w:suppressAutoHyphens/>
      <w:ind w:firstLine="1296"/>
      <w:jc w:val="both"/>
    </w:pPr>
    <w:rPr>
      <w:color w:val="000000"/>
      <w:sz w:val="24"/>
    </w:rPr>
  </w:style>
  <w:style w:type="paragraph" w:customStyle="1" w:styleId="A160165">
    <w:name w:val="_A160165"/>
    <w:rsid w:val="00D41EAB"/>
    <w:pPr>
      <w:suppressAutoHyphens/>
      <w:ind w:right="2880" w:firstLine="2160"/>
      <w:jc w:val="both"/>
    </w:pPr>
    <w:rPr>
      <w:color w:val="000000"/>
      <w:sz w:val="24"/>
    </w:rPr>
  </w:style>
  <w:style w:type="paragraph" w:customStyle="1" w:styleId="A102275">
    <w:name w:val="_A102275"/>
    <w:rsid w:val="00D41EAB"/>
    <w:pPr>
      <w:suppressAutoHyphens/>
      <w:ind w:left="3024" w:hanging="1728"/>
      <w:jc w:val="both"/>
    </w:pPr>
    <w:rPr>
      <w:color w:val="000000"/>
      <w:sz w:val="24"/>
    </w:rPr>
  </w:style>
  <w:style w:type="paragraph" w:customStyle="1" w:styleId="A010174">
    <w:name w:val="_A010174"/>
    <w:rsid w:val="00D41EAB"/>
    <w:pPr>
      <w:suppressAutoHyphens/>
      <w:ind w:right="1584"/>
      <w:jc w:val="both"/>
    </w:pPr>
    <w:rPr>
      <w:color w:val="000000"/>
      <w:sz w:val="24"/>
    </w:rPr>
  </w:style>
  <w:style w:type="paragraph" w:customStyle="1" w:styleId="A101065">
    <w:name w:val="_A101065"/>
    <w:rsid w:val="00D41EAB"/>
    <w:pPr>
      <w:suppressAutoHyphens/>
      <w:ind w:left="1296" w:right="2880" w:firstLine="1"/>
      <w:jc w:val="both"/>
    </w:pPr>
    <w:rPr>
      <w:color w:val="000000"/>
      <w:sz w:val="24"/>
    </w:rPr>
  </w:style>
  <w:style w:type="paragraph" w:customStyle="1" w:styleId="A100174">
    <w:name w:val="_A100174"/>
    <w:rsid w:val="00D41EAB"/>
    <w:pPr>
      <w:suppressAutoHyphens/>
      <w:ind w:right="1584" w:firstLine="1296"/>
      <w:jc w:val="both"/>
    </w:pPr>
    <w:rPr>
      <w:color w:val="000000"/>
      <w:sz w:val="24"/>
    </w:rPr>
  </w:style>
  <w:style w:type="paragraph" w:customStyle="1" w:styleId="A360174">
    <w:name w:val="_A360174"/>
    <w:rsid w:val="00D41EAB"/>
    <w:pPr>
      <w:suppressAutoHyphens/>
      <w:ind w:right="1584" w:firstLine="5040"/>
      <w:jc w:val="both"/>
    </w:pPr>
    <w:rPr>
      <w:color w:val="000000"/>
      <w:sz w:val="24"/>
    </w:rPr>
  </w:style>
  <w:style w:type="paragraph" w:customStyle="1" w:styleId="A190174">
    <w:name w:val="_A190174"/>
    <w:rsid w:val="00D41EAB"/>
    <w:pPr>
      <w:suppressAutoHyphens/>
      <w:ind w:right="1584" w:firstLine="2592"/>
      <w:jc w:val="both"/>
    </w:pPr>
    <w:rPr>
      <w:color w:val="000000"/>
      <w:sz w:val="24"/>
    </w:rPr>
  </w:style>
  <w:style w:type="paragraph" w:customStyle="1" w:styleId="ITE10">
    <w:name w:val="ITE10"/>
    <w:rsid w:val="00D41EAB"/>
    <w:pPr>
      <w:suppressAutoHyphens/>
      <w:ind w:right="1872"/>
      <w:jc w:val="both"/>
    </w:pPr>
    <w:rPr>
      <w:color w:val="000000"/>
      <w:sz w:val="24"/>
    </w:rPr>
  </w:style>
  <w:style w:type="paragraph" w:customStyle="1" w:styleId="A010170">
    <w:name w:val="_A010170"/>
    <w:rsid w:val="00D41EAB"/>
    <w:pPr>
      <w:suppressAutoHyphens/>
      <w:ind w:right="576"/>
      <w:jc w:val="both"/>
    </w:pPr>
    <w:rPr>
      <w:color w:val="000000"/>
      <w:sz w:val="24"/>
    </w:rPr>
  </w:style>
  <w:style w:type="paragraph" w:customStyle="1" w:styleId="WW-Corpodetexto2">
    <w:name w:val="WW-Corpo de texto 2"/>
    <w:basedOn w:val="Normal"/>
    <w:rsid w:val="00D41EAB"/>
    <w:pPr>
      <w:suppressAutoHyphens/>
      <w:jc w:val="center"/>
    </w:pPr>
    <w:rPr>
      <w:rFonts w:ascii="Arial" w:hAnsi="Arial" w:cs="Arial"/>
      <w:color w:val="auto"/>
      <w:sz w:val="6"/>
      <w:szCs w:val="20"/>
    </w:rPr>
  </w:style>
  <w:style w:type="paragraph" w:customStyle="1" w:styleId="WW-Corpodetexto3">
    <w:name w:val="WW-Corpo de texto 3"/>
    <w:basedOn w:val="Normal"/>
    <w:rsid w:val="00D41EAB"/>
    <w:pPr>
      <w:suppressAutoHyphens/>
      <w:jc w:val="center"/>
    </w:pPr>
    <w:rPr>
      <w:rFonts w:ascii="Arial" w:hAnsi="Arial" w:cs="Arial"/>
      <w:color w:val="auto"/>
      <w:sz w:val="10"/>
      <w:szCs w:val="20"/>
    </w:rPr>
  </w:style>
  <w:style w:type="paragraph" w:customStyle="1" w:styleId="ParPadro">
    <w:name w:val="Par. Padrão"/>
    <w:basedOn w:val="Normal"/>
    <w:rsid w:val="00D41EAB"/>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D41EAB"/>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D41EAB"/>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D41EAB"/>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D41EAB"/>
    <w:pPr>
      <w:suppressAutoHyphens/>
      <w:ind w:left="284" w:firstLine="1"/>
    </w:pPr>
    <w:rPr>
      <w:rFonts w:ascii="Arial" w:hAnsi="Arial" w:cs="Arial"/>
      <w:color w:val="auto"/>
      <w:sz w:val="28"/>
      <w:szCs w:val="20"/>
    </w:rPr>
  </w:style>
  <w:style w:type="paragraph" w:customStyle="1" w:styleId="A130170">
    <w:name w:val="_A130170"/>
    <w:rsid w:val="00D41EAB"/>
    <w:pPr>
      <w:suppressAutoHyphens/>
      <w:ind w:firstLine="1728"/>
      <w:jc w:val="both"/>
    </w:pPr>
    <w:rPr>
      <w:color w:val="000000"/>
      <w:sz w:val="24"/>
    </w:rPr>
  </w:style>
  <w:style w:type="paragraph" w:customStyle="1" w:styleId="WW-Textosimples">
    <w:name w:val="WW-Texto simples"/>
    <w:basedOn w:val="Normal"/>
    <w:rsid w:val="00D41EAB"/>
    <w:pPr>
      <w:suppressAutoHyphens/>
    </w:pPr>
    <w:rPr>
      <w:rFonts w:ascii="Courier New" w:hAnsi="Courier New" w:cs="Arial"/>
      <w:color w:val="auto"/>
      <w:szCs w:val="20"/>
    </w:rPr>
  </w:style>
  <w:style w:type="paragraph" w:customStyle="1" w:styleId="P">
    <w:name w:val="P"/>
    <w:basedOn w:val="Normal"/>
    <w:rsid w:val="00D41EAB"/>
    <w:pPr>
      <w:suppressAutoHyphens/>
      <w:ind w:left="1701" w:firstLine="1"/>
      <w:jc w:val="both"/>
    </w:pPr>
    <w:rPr>
      <w:rFonts w:ascii="Arial" w:hAnsi="Arial" w:cs="Arial"/>
      <w:color w:val="auto"/>
      <w:szCs w:val="20"/>
    </w:rPr>
  </w:style>
  <w:style w:type="paragraph" w:customStyle="1" w:styleId="A011970">
    <w:name w:val="_A011970"/>
    <w:rsid w:val="00D41EAB"/>
    <w:pPr>
      <w:suppressAutoHyphens/>
      <w:ind w:left="2592" w:right="2160" w:hanging="2592"/>
      <w:jc w:val="both"/>
    </w:pPr>
    <w:rPr>
      <w:color w:val="000000"/>
      <w:sz w:val="24"/>
    </w:rPr>
  </w:style>
  <w:style w:type="paragraph" w:customStyle="1" w:styleId="PARA10">
    <w:name w:val="PARA10"/>
    <w:rsid w:val="00D41EAB"/>
    <w:pPr>
      <w:suppressAutoHyphens/>
      <w:ind w:right="2160" w:firstLine="1152"/>
      <w:jc w:val="both"/>
    </w:pPr>
    <w:rPr>
      <w:color w:val="000000"/>
      <w:sz w:val="24"/>
    </w:rPr>
  </w:style>
  <w:style w:type="paragraph" w:customStyle="1" w:styleId="ITEM10">
    <w:name w:val="ITEM10"/>
    <w:rsid w:val="00D41EAB"/>
    <w:pPr>
      <w:suppressAutoHyphens/>
      <w:ind w:right="2160"/>
      <w:jc w:val="both"/>
    </w:pPr>
    <w:rPr>
      <w:color w:val="000000"/>
      <w:sz w:val="24"/>
    </w:rPr>
  </w:style>
  <w:style w:type="paragraph" w:customStyle="1" w:styleId="A161074">
    <w:name w:val="_A161074"/>
    <w:rsid w:val="00D41EAB"/>
    <w:pPr>
      <w:suppressAutoHyphens/>
      <w:ind w:left="1296" w:firstLine="864"/>
      <w:jc w:val="both"/>
    </w:pPr>
    <w:rPr>
      <w:color w:val="000000"/>
      <w:sz w:val="24"/>
    </w:rPr>
  </w:style>
  <w:style w:type="paragraph" w:customStyle="1" w:styleId="A251074">
    <w:name w:val="_A251074"/>
    <w:rsid w:val="00D41EAB"/>
    <w:pPr>
      <w:suppressAutoHyphens/>
      <w:ind w:left="1296" w:firstLine="2160"/>
      <w:jc w:val="both"/>
    </w:pPr>
    <w:rPr>
      <w:color w:val="000000"/>
      <w:sz w:val="24"/>
    </w:rPr>
  </w:style>
  <w:style w:type="paragraph" w:customStyle="1" w:styleId="A251070">
    <w:name w:val="_A251070"/>
    <w:rsid w:val="00D41EAB"/>
    <w:pPr>
      <w:suppressAutoHyphens/>
      <w:ind w:left="1296" w:right="576" w:firstLine="2160"/>
      <w:jc w:val="both"/>
    </w:pPr>
    <w:rPr>
      <w:color w:val="000000"/>
      <w:sz w:val="24"/>
    </w:rPr>
  </w:style>
  <w:style w:type="paragraph" w:customStyle="1" w:styleId="A161070">
    <w:name w:val="_A161070"/>
    <w:rsid w:val="00D41EAB"/>
    <w:pPr>
      <w:suppressAutoHyphens/>
      <w:ind w:left="1296" w:right="576" w:firstLine="864"/>
      <w:jc w:val="both"/>
    </w:pPr>
    <w:rPr>
      <w:color w:val="000000"/>
      <w:sz w:val="24"/>
    </w:rPr>
  </w:style>
  <w:style w:type="paragraph" w:customStyle="1" w:styleId="Contedodetabela">
    <w:name w:val="Conteúdo de tabela"/>
    <w:basedOn w:val="Corpodetexto"/>
    <w:rsid w:val="00D41EAB"/>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D41EAB"/>
    <w:rPr>
      <w:b/>
      <w:i/>
    </w:rPr>
  </w:style>
  <w:style w:type="paragraph" w:customStyle="1" w:styleId="WW-Commarcadores3">
    <w:name w:val="WW-Com marcadores 3"/>
    <w:basedOn w:val="Normal"/>
    <w:rsid w:val="00D41EAB"/>
    <w:pPr>
      <w:tabs>
        <w:tab w:val="num" w:pos="720"/>
        <w:tab w:val="left" w:pos="1353"/>
      </w:tabs>
      <w:suppressAutoHyphens/>
      <w:ind w:left="1353" w:firstLine="1"/>
      <w:jc w:val="both"/>
    </w:pPr>
    <w:rPr>
      <w:rFonts w:ascii="Arial" w:hAnsi="Arial" w:cs="Arial"/>
      <w:color w:val="auto"/>
      <w:szCs w:val="20"/>
    </w:rPr>
  </w:style>
  <w:style w:type="character" w:styleId="Hyperlink">
    <w:name w:val="Hyperlink"/>
    <w:uiPriority w:val="99"/>
    <w:rsid w:val="00D41EAB"/>
    <w:rPr>
      <w:color w:val="0000FF"/>
      <w:u w:val="single"/>
    </w:rPr>
  </w:style>
  <w:style w:type="character" w:styleId="HiperlinkVisitado">
    <w:name w:val="FollowedHyperlink"/>
    <w:uiPriority w:val="99"/>
    <w:rsid w:val="00D41EAB"/>
    <w:rPr>
      <w:color w:val="800080"/>
      <w:u w:val="single"/>
    </w:rPr>
  </w:style>
  <w:style w:type="paragraph" w:styleId="Textoembloco">
    <w:name w:val="Block Text"/>
    <w:basedOn w:val="Normal"/>
    <w:rsid w:val="00D41EAB"/>
    <w:pPr>
      <w:autoSpaceDE w:val="0"/>
      <w:autoSpaceDN w:val="0"/>
      <w:adjustRightInd w:val="0"/>
      <w:spacing w:before="100" w:after="100"/>
      <w:ind w:left="720" w:right="720"/>
      <w:jc w:val="both"/>
    </w:pPr>
    <w:rPr>
      <w:rFonts w:ascii="Arial" w:hAnsi="Arial" w:cs="Arial"/>
      <w:color w:val="000000"/>
    </w:rPr>
  </w:style>
  <w:style w:type="paragraph" w:styleId="TextosemFormatao">
    <w:name w:val="Plain Text"/>
    <w:basedOn w:val="Normal"/>
    <w:link w:val="TextosemFormataoChar"/>
    <w:rsid w:val="00D41EAB"/>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D41EAB"/>
    <w:rPr>
      <w:rFonts w:ascii="Courier New" w:hAnsi="Courier New" w:cs="Courier New"/>
    </w:rPr>
  </w:style>
  <w:style w:type="paragraph" w:customStyle="1" w:styleId="Corpodetexto22">
    <w:name w:val="Corpo de texto 22"/>
    <w:basedOn w:val="Normal"/>
    <w:rsid w:val="00D41EAB"/>
    <w:pPr>
      <w:spacing w:line="360" w:lineRule="auto"/>
      <w:jc w:val="both"/>
    </w:pPr>
    <w:rPr>
      <w:rFonts w:ascii="Arial" w:hAnsi="Arial"/>
      <w:color w:val="auto"/>
      <w:szCs w:val="20"/>
    </w:rPr>
  </w:style>
  <w:style w:type="paragraph" w:customStyle="1" w:styleId="TextoBoletim">
    <w:name w:val="TextoBoletim"/>
    <w:basedOn w:val="Normal"/>
    <w:autoRedefine/>
    <w:rsid w:val="00D41EAB"/>
    <w:pPr>
      <w:keepLines/>
      <w:tabs>
        <w:tab w:val="left" w:pos="1843"/>
      </w:tabs>
      <w:spacing w:after="120"/>
      <w:ind w:firstLine="567"/>
      <w:jc w:val="both"/>
    </w:pPr>
    <w:rPr>
      <w:rFonts w:ascii="Tahoma" w:hAnsi="Tahoma" w:cs="Tahoma"/>
      <w:color w:val="auto"/>
      <w:sz w:val="18"/>
      <w:szCs w:val="20"/>
      <w:lang w:eastAsia="en-US"/>
    </w:rPr>
  </w:style>
  <w:style w:type="paragraph" w:customStyle="1" w:styleId="Titulo1Boletim">
    <w:name w:val="Titulo1_Boletim"/>
    <w:basedOn w:val="Ttulo1"/>
    <w:autoRedefine/>
    <w:rsid w:val="00D41EAB"/>
    <w:pPr>
      <w:keepLines/>
      <w:shd w:val="clear" w:color="auto" w:fill="000000"/>
      <w:tabs>
        <w:tab w:val="left" w:pos="1270"/>
      </w:tabs>
      <w:spacing w:before="360" w:after="360"/>
      <w:jc w:val="center"/>
    </w:pPr>
    <w:rPr>
      <w:rFonts w:ascii="Tahoma" w:hAnsi="Tahoma"/>
      <w:caps/>
      <w:color w:val="FFFFFF"/>
      <w:kern w:val="28"/>
      <w:sz w:val="24"/>
      <w:szCs w:val="24"/>
      <w:lang w:eastAsia="en-US"/>
    </w:rPr>
  </w:style>
  <w:style w:type="paragraph" w:customStyle="1" w:styleId="TabelaBoletim">
    <w:name w:val="Tabela_Boletim"/>
    <w:basedOn w:val="Normal"/>
    <w:autoRedefine/>
    <w:rsid w:val="00D41EAB"/>
    <w:pPr>
      <w:shd w:val="solid" w:color="C0C0C0" w:fill="0C0C0C"/>
      <w:tabs>
        <w:tab w:val="left" w:pos="1270"/>
      </w:tabs>
      <w:spacing w:before="120" w:after="120"/>
      <w:jc w:val="center"/>
    </w:pPr>
    <w:rPr>
      <w:rFonts w:ascii="Tahoma" w:hAnsi="Tahoma" w:cs="Tahoma"/>
      <w:b/>
      <w:caps/>
      <w:color w:val="auto"/>
      <w:sz w:val="22"/>
      <w:szCs w:val="22"/>
      <w:lang w:val="pt-PT" w:eastAsia="en-US"/>
    </w:rPr>
  </w:style>
  <w:style w:type="paragraph" w:customStyle="1" w:styleId="TextoTabelaBoletim">
    <w:name w:val="TextoTabelaBoletim"/>
    <w:basedOn w:val="TabelaBoletim"/>
    <w:autoRedefine/>
    <w:rsid w:val="00D41EAB"/>
    <w:pPr>
      <w:shd w:val="clear" w:color="auto" w:fill="auto"/>
      <w:jc w:val="both"/>
    </w:pPr>
    <w:rPr>
      <w:rFonts w:ascii="Arial" w:hAnsi="Arial" w:cs="Arial"/>
      <w:b w:val="0"/>
      <w:caps w:val="0"/>
      <w:sz w:val="24"/>
      <w:szCs w:val="24"/>
    </w:rPr>
  </w:style>
  <w:style w:type="paragraph" w:customStyle="1" w:styleId="DecretaBoletim">
    <w:name w:val="Decreta_Boletim"/>
    <w:basedOn w:val="TextoBoletim"/>
    <w:autoRedefine/>
    <w:rsid w:val="00D41EAB"/>
    <w:pPr>
      <w:spacing w:before="240" w:after="240"/>
      <w:jc w:val="center"/>
    </w:pPr>
    <w:rPr>
      <w:b/>
      <w:caps/>
      <w:sz w:val="20"/>
    </w:rPr>
  </w:style>
  <w:style w:type="paragraph" w:customStyle="1" w:styleId="CAIXINHA">
    <w:name w:val="CAIXINHA"/>
    <w:basedOn w:val="Normal"/>
    <w:autoRedefine/>
    <w:rsid w:val="00D41EAB"/>
    <w:pPr>
      <w:keepNext/>
      <w:pBdr>
        <w:top w:val="single" w:sz="4" w:space="1" w:color="auto"/>
        <w:left w:val="single" w:sz="4" w:space="4" w:color="auto"/>
        <w:bottom w:val="single" w:sz="4" w:space="1" w:color="auto"/>
        <w:right w:val="single" w:sz="4" w:space="4" w:color="auto"/>
      </w:pBdr>
      <w:spacing w:before="240" w:after="240"/>
      <w:jc w:val="center"/>
      <w:outlineLvl w:val="1"/>
    </w:pPr>
    <w:rPr>
      <w:rFonts w:ascii="Tahoma" w:hAnsi="Tahoma" w:cs="Tahoma"/>
      <w:b/>
      <w:bCs/>
      <w:iCs/>
      <w:color w:val="auto"/>
      <w:szCs w:val="20"/>
      <w:lang w:eastAsia="en-US"/>
    </w:rPr>
  </w:style>
  <w:style w:type="character" w:customStyle="1" w:styleId="CorpodetextoChar">
    <w:name w:val="Corpo de texto Char"/>
    <w:link w:val="Corpodetexto"/>
    <w:rsid w:val="00D41EAB"/>
    <w:rPr>
      <w:color w:val="00000A"/>
      <w:sz w:val="24"/>
      <w:szCs w:val="24"/>
    </w:rPr>
  </w:style>
  <w:style w:type="paragraph" w:customStyle="1" w:styleId="xl63">
    <w:name w:val="xl6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D41EAB"/>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D41EAB"/>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D41EAB"/>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Padro">
    <w:name w:val="Padrão"/>
    <w:rsid w:val="003673FA"/>
    <w:rPr>
      <w:sz w:val="24"/>
    </w:rPr>
  </w:style>
  <w:style w:type="paragraph" w:customStyle="1" w:styleId="normal0">
    <w:name w:val="normal"/>
    <w:rsid w:val="003E6CB7"/>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3181</Words>
  <Characters>17178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Marcia</cp:lastModifiedBy>
  <cp:revision>38</cp:revision>
  <cp:lastPrinted>2018-02-01T18:22:00Z</cp:lastPrinted>
  <dcterms:created xsi:type="dcterms:W3CDTF">2018-02-01T16:42:00Z</dcterms:created>
  <dcterms:modified xsi:type="dcterms:W3CDTF">2020-06-04T13:49:00Z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