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A93891">
        <w:rPr>
          <w:rFonts w:ascii="Arial" w:hAnsi="Arial" w:cs="Arial"/>
          <w:b/>
          <w:color w:val="000000"/>
        </w:rPr>
        <w:t xml:space="preserve">ATA DA REUNIÃO DE ANÁLISE DOS PARECERES TÉNCICOS EMITIDOS PELA COMISSÃO, RELATIVOS AO PROCESSO LICITATÓRIO Nº 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11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</w:t>
      </w:r>
      <w:r w:rsidR="00BE3C46" w:rsidRPr="00A93891">
        <w:rPr>
          <w:rFonts w:ascii="Arial" w:hAnsi="Arial" w:cs="Arial"/>
          <w:b/>
          <w:color w:val="000000"/>
        </w:rPr>
        <w:t xml:space="preserve"> </w:t>
      </w:r>
      <w:r w:rsidRPr="00A93891">
        <w:rPr>
          <w:rFonts w:ascii="Arial" w:hAnsi="Arial" w:cs="Arial"/>
          <w:b/>
          <w:color w:val="000000"/>
        </w:rPr>
        <w:t>– INEXIGIBILIDADE</w:t>
      </w:r>
      <w:r w:rsidR="00697EA2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08</w:t>
      </w:r>
      <w:r w:rsidR="00697EA2" w:rsidRPr="00A93891">
        <w:rPr>
          <w:rFonts w:ascii="Arial" w:hAnsi="Arial" w:cs="Arial"/>
          <w:b/>
          <w:color w:val="000000"/>
        </w:rPr>
        <w:t>/202</w:t>
      </w:r>
      <w:r w:rsidR="001624AC">
        <w:rPr>
          <w:rFonts w:ascii="Arial" w:hAnsi="Arial" w:cs="Arial"/>
          <w:b/>
          <w:color w:val="000000"/>
        </w:rPr>
        <w:t>5</w:t>
      </w:r>
      <w:r w:rsidR="00697EA2" w:rsidRPr="00A93891">
        <w:rPr>
          <w:rFonts w:ascii="Arial" w:hAnsi="Arial" w:cs="Arial"/>
          <w:b/>
          <w:color w:val="000000"/>
        </w:rPr>
        <w:t xml:space="preserve"> </w:t>
      </w:r>
      <w:r w:rsidR="00722A59" w:rsidRPr="00A93891">
        <w:rPr>
          <w:rFonts w:ascii="Arial" w:hAnsi="Arial" w:cs="Arial"/>
          <w:b/>
          <w:color w:val="000000"/>
        </w:rPr>
        <w:t>CREDENCIAMENTO</w:t>
      </w:r>
      <w:r w:rsidR="006631EB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8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5.</w:t>
      </w:r>
    </w:p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4325F" w:rsidRDefault="0084325F" w:rsidP="00722A59">
      <w:pPr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Aos </w:t>
      </w:r>
      <w:r w:rsidR="001624AC">
        <w:rPr>
          <w:rFonts w:ascii="Arial" w:hAnsi="Arial" w:cs="Arial"/>
        </w:rPr>
        <w:t>1</w:t>
      </w:r>
      <w:r w:rsidR="00072E36">
        <w:rPr>
          <w:rFonts w:ascii="Arial" w:hAnsi="Arial" w:cs="Arial"/>
        </w:rPr>
        <w:t>0</w:t>
      </w:r>
      <w:r w:rsidRPr="00A93891">
        <w:rPr>
          <w:rFonts w:ascii="Arial" w:hAnsi="Arial" w:cs="Arial"/>
          <w:color w:val="000000"/>
        </w:rPr>
        <w:t xml:space="preserve"> dias do mês de </w:t>
      </w:r>
      <w:r w:rsidR="00072E36">
        <w:rPr>
          <w:rFonts w:ascii="Arial" w:hAnsi="Arial" w:cs="Arial"/>
          <w:color w:val="000000"/>
        </w:rPr>
        <w:t>abril</w:t>
      </w:r>
      <w:r w:rsidRPr="00A93891">
        <w:rPr>
          <w:rFonts w:ascii="Arial" w:hAnsi="Arial" w:cs="Arial"/>
          <w:color w:val="000000"/>
        </w:rPr>
        <w:t xml:space="preserve">, do ano de </w:t>
      </w:r>
      <w:r w:rsidR="00697EA2" w:rsidRPr="00A93891">
        <w:rPr>
          <w:rFonts w:ascii="Arial" w:hAnsi="Arial" w:cs="Arial"/>
          <w:color w:val="000000"/>
        </w:rPr>
        <w:t>202</w:t>
      </w:r>
      <w:r w:rsidR="001624AC">
        <w:rPr>
          <w:rFonts w:ascii="Arial" w:hAnsi="Arial" w:cs="Arial"/>
          <w:color w:val="000000"/>
        </w:rPr>
        <w:t>5</w:t>
      </w:r>
      <w:r w:rsidRPr="00A93891">
        <w:rPr>
          <w:rFonts w:ascii="Arial" w:hAnsi="Arial" w:cs="Arial"/>
          <w:color w:val="000000"/>
        </w:rPr>
        <w:t xml:space="preserve">, às </w:t>
      </w:r>
      <w:r w:rsidR="001624AC">
        <w:rPr>
          <w:rFonts w:ascii="Arial" w:hAnsi="Arial" w:cs="Arial"/>
          <w:color w:val="000000"/>
        </w:rPr>
        <w:t>10</w:t>
      </w:r>
      <w:r w:rsidR="006631EB" w:rsidRPr="00A93891">
        <w:rPr>
          <w:rFonts w:ascii="Arial" w:hAnsi="Arial" w:cs="Arial"/>
          <w:color w:val="000000"/>
        </w:rPr>
        <w:t>:00</w:t>
      </w:r>
      <w:r w:rsidRPr="00A93891">
        <w:rPr>
          <w:rFonts w:ascii="Arial" w:hAnsi="Arial" w:cs="Arial"/>
          <w:color w:val="000000"/>
        </w:rPr>
        <w:t xml:space="preserve"> horas,</w:t>
      </w:r>
      <w:r w:rsidRPr="00A93891">
        <w:rPr>
          <w:rFonts w:ascii="Arial" w:hAnsi="Arial" w:cs="Arial"/>
        </w:rPr>
        <w:t xml:space="preserve"> com observância às disposições contidas no instrumento convocatório e na Lei de Licitações e Contratos, reuniu-se </w:t>
      </w:r>
      <w:r w:rsidR="00697EA2" w:rsidRPr="00A93891">
        <w:rPr>
          <w:rFonts w:ascii="Arial" w:hAnsi="Arial" w:cs="Arial"/>
        </w:rPr>
        <w:t xml:space="preserve">o Agente de Contratação e sua Equipe de apoio </w:t>
      </w:r>
      <w:r w:rsidRPr="00A93891">
        <w:rPr>
          <w:rFonts w:ascii="Arial" w:hAnsi="Arial" w:cs="Arial"/>
        </w:rPr>
        <w:t>desta Prefeitura, com a finalidade de analisar os pareceres técnicos emitidos. Aberta a sessão, foram analisados os pareceres técnicos e a comissão deliberou:</w:t>
      </w:r>
    </w:p>
    <w:p w:rsidR="00843FB9" w:rsidRPr="00A93891" w:rsidRDefault="00843FB9" w:rsidP="00722A59">
      <w:pPr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1 - Pela Aceitação do Credenciamento, das seguintes licitantes:</w:t>
      </w:r>
    </w:p>
    <w:p w:rsidR="009B4737" w:rsidRPr="00A93891" w:rsidRDefault="009B4737" w:rsidP="00722A59">
      <w:pPr>
        <w:jc w:val="both"/>
        <w:rPr>
          <w:rFonts w:ascii="Arial" w:hAnsi="Arial" w:cs="Arial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A93891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PROPONENTE</w:t>
            </w:r>
          </w:p>
        </w:tc>
      </w:tr>
      <w:tr w:rsidR="0084325F" w:rsidRPr="00A93891" w:rsidTr="001A0995">
        <w:tc>
          <w:tcPr>
            <w:tcW w:w="567" w:type="dxa"/>
          </w:tcPr>
          <w:p w:rsidR="0084325F" w:rsidRPr="00A93891" w:rsidRDefault="0084325F" w:rsidP="0084325F">
            <w:pPr>
              <w:jc w:val="both"/>
              <w:rPr>
                <w:rFonts w:ascii="Arial" w:hAnsi="Arial" w:cs="Arial"/>
              </w:rPr>
            </w:pPr>
            <w:r w:rsidRPr="00A93891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84325F" w:rsidRPr="0084325F" w:rsidRDefault="00072E36" w:rsidP="0084325F">
            <w:pPr>
              <w:jc w:val="both"/>
              <w:rPr>
                <w:rFonts w:ascii="Arial" w:hAnsi="Arial" w:cs="Arial"/>
              </w:rPr>
            </w:pPr>
            <w:r w:rsidRPr="00072E36">
              <w:rPr>
                <w:rFonts w:ascii="Arial" w:hAnsi="Arial" w:cs="Arial"/>
              </w:rPr>
              <w:t>IRMANDADE N.S.DA CONCEICAO PARA DE MINAS</w:t>
            </w:r>
          </w:p>
        </w:tc>
      </w:tr>
    </w:tbl>
    <w:p w:rsidR="00843FB9" w:rsidRPr="00A93891" w:rsidRDefault="00843FB9" w:rsidP="00722A59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84325F">
      <w:pPr>
        <w:jc w:val="both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 xml:space="preserve">2 – </w:t>
      </w:r>
      <w:r w:rsidRPr="00A93891">
        <w:rPr>
          <w:rFonts w:ascii="Arial" w:hAnsi="Arial" w:cs="Arial"/>
        </w:rPr>
        <w:t xml:space="preserve">A Empresa </w:t>
      </w:r>
      <w:r w:rsidR="00072E36" w:rsidRPr="00072E36">
        <w:rPr>
          <w:rFonts w:ascii="Arial" w:hAnsi="Arial" w:cs="Arial"/>
        </w:rPr>
        <w:t>IRMANDADE N.S.DA CONCEICAO PARA DE MINAS</w:t>
      </w:r>
      <w:r w:rsidR="0084325F">
        <w:rPr>
          <w:rFonts w:ascii="Arial" w:hAnsi="Arial" w:cs="Arial"/>
        </w:rPr>
        <w:t xml:space="preserve">, </w:t>
      </w:r>
      <w:r w:rsidR="00A93891" w:rsidRPr="00A93891">
        <w:rPr>
          <w:rFonts w:ascii="Arial" w:hAnsi="Arial" w:cs="Arial"/>
        </w:rPr>
        <w:t xml:space="preserve">apenas </w:t>
      </w:r>
      <w:r w:rsidRPr="00A93891">
        <w:rPr>
          <w:rFonts w:ascii="Arial" w:hAnsi="Arial" w:cs="Arial"/>
        </w:rPr>
        <w:t>protocol</w:t>
      </w:r>
      <w:r w:rsidR="00A93891" w:rsidRPr="00A93891">
        <w:rPr>
          <w:rFonts w:ascii="Arial" w:hAnsi="Arial" w:cs="Arial"/>
        </w:rPr>
        <w:t xml:space="preserve">aram </w:t>
      </w:r>
      <w:r w:rsidRPr="00A93891">
        <w:rPr>
          <w:rFonts w:ascii="Arial" w:hAnsi="Arial" w:cs="Arial"/>
          <w:color w:val="000000"/>
        </w:rPr>
        <w:t>o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Termo de Credenciamento e envelopes de documentos não credenciando representantes para sessão;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A93891">
      <w:pPr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3 – </w:t>
      </w:r>
      <w:r w:rsidRPr="00A93891">
        <w:rPr>
          <w:rFonts w:ascii="Arial" w:hAnsi="Arial" w:cs="Arial"/>
          <w:color w:val="000000"/>
        </w:rPr>
        <w:t>Constatando-se que 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empresas </w:t>
      </w:r>
      <w:r w:rsidRPr="00A93891">
        <w:rPr>
          <w:rFonts w:ascii="Arial" w:hAnsi="Arial" w:cs="Arial"/>
          <w:color w:val="000000"/>
        </w:rPr>
        <w:t>atende</w:t>
      </w:r>
      <w:r w:rsidR="00A93891" w:rsidRPr="00A93891">
        <w:rPr>
          <w:rFonts w:ascii="Arial" w:hAnsi="Arial" w:cs="Arial"/>
          <w:color w:val="000000"/>
        </w:rPr>
        <w:t xml:space="preserve">ram </w:t>
      </w:r>
      <w:r w:rsidRPr="00A93891">
        <w:rPr>
          <w:rFonts w:ascii="Arial" w:hAnsi="Arial" w:cs="Arial"/>
          <w:color w:val="000000"/>
        </w:rPr>
        <w:t>às exigências fixadas no edital, fo</w:t>
      </w:r>
      <w:r w:rsidR="00A93891" w:rsidRPr="00A93891">
        <w:rPr>
          <w:rFonts w:ascii="Arial" w:hAnsi="Arial" w:cs="Arial"/>
          <w:color w:val="000000"/>
        </w:rPr>
        <w:t>ram</w:t>
      </w:r>
      <w:r w:rsidRPr="00A93891">
        <w:rPr>
          <w:rFonts w:ascii="Arial" w:hAnsi="Arial" w:cs="Arial"/>
          <w:color w:val="000000"/>
        </w:rPr>
        <w:t xml:space="preserve"> declarada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credenciada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conforme </w:t>
      </w:r>
      <w:r w:rsidRPr="00A93891">
        <w:rPr>
          <w:rFonts w:ascii="Arial" w:hAnsi="Arial" w:cs="Arial"/>
          <w:color w:val="000000"/>
        </w:rPr>
        <w:t>lista</w:t>
      </w:r>
      <w:r w:rsidR="00A93891" w:rsidRPr="00A93891">
        <w:rPr>
          <w:rFonts w:ascii="Arial" w:hAnsi="Arial" w:cs="Arial"/>
          <w:color w:val="000000"/>
        </w:rPr>
        <w:t xml:space="preserve"> d</w:t>
      </w:r>
      <w:r w:rsidRPr="00A93891">
        <w:rPr>
          <w:rFonts w:ascii="Arial" w:hAnsi="Arial" w:cs="Arial"/>
          <w:color w:val="000000"/>
        </w:rPr>
        <w:t xml:space="preserve">o Mapa de </w:t>
      </w:r>
      <w:r w:rsidR="00A93891" w:rsidRPr="00A93891">
        <w:rPr>
          <w:rFonts w:ascii="Arial" w:hAnsi="Arial" w:cs="Arial"/>
          <w:color w:val="000000"/>
        </w:rPr>
        <w:t xml:space="preserve">Fornecedores Credenciados </w:t>
      </w:r>
      <w:r w:rsidRPr="00A93891">
        <w:rPr>
          <w:rFonts w:ascii="Arial" w:hAnsi="Arial" w:cs="Arial"/>
          <w:color w:val="000000"/>
        </w:rPr>
        <w:t>em anexo.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  <w:color w:val="000000"/>
        </w:rPr>
        <w:t>4 - Ocorrências</w:t>
      </w:r>
      <w:r w:rsidRPr="00A93891">
        <w:rPr>
          <w:rFonts w:ascii="Arial" w:hAnsi="Arial" w:cs="Arial"/>
        </w:rPr>
        <w:t>: Não houve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5 - 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Nada mais havendo a tratar, lavrou-se a presente ATA, que depois de lida e aprovada, foi por todos assinada.</w:t>
      </w:r>
    </w:p>
    <w:p w:rsidR="009B4737" w:rsidRPr="00A93891" w:rsidRDefault="009B4737" w:rsidP="00722A59">
      <w:pPr>
        <w:jc w:val="center"/>
        <w:rPr>
          <w:rFonts w:ascii="Arial" w:hAnsi="Arial" w:cs="Arial"/>
        </w:rPr>
      </w:pPr>
    </w:p>
    <w:p w:rsidR="00843FB9" w:rsidRPr="00A93891" w:rsidRDefault="00843FB9" w:rsidP="00722A59">
      <w:pPr>
        <w:jc w:val="center"/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Pequi, </w:t>
      </w:r>
      <w:r w:rsidR="001624AC">
        <w:rPr>
          <w:rFonts w:ascii="Arial" w:hAnsi="Arial" w:cs="Arial"/>
        </w:rPr>
        <w:t>1</w:t>
      </w:r>
      <w:r w:rsidR="00072E36">
        <w:rPr>
          <w:rFonts w:ascii="Arial" w:hAnsi="Arial" w:cs="Arial"/>
        </w:rPr>
        <w:t>0</w:t>
      </w:r>
      <w:r w:rsidR="00011F05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072E36">
        <w:rPr>
          <w:rFonts w:ascii="Arial" w:hAnsi="Arial" w:cs="Arial"/>
        </w:rPr>
        <w:t>ABRIL</w:t>
      </w:r>
      <w:bookmarkStart w:id="0" w:name="_GoBack"/>
      <w:bookmarkEnd w:id="0"/>
      <w:r w:rsidR="009B4737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697EA2" w:rsidRPr="00A93891">
        <w:rPr>
          <w:rFonts w:ascii="Arial" w:hAnsi="Arial" w:cs="Arial"/>
        </w:rPr>
        <w:t>202</w:t>
      </w:r>
      <w:r w:rsidR="001624AC">
        <w:rPr>
          <w:rFonts w:ascii="Arial" w:hAnsi="Arial" w:cs="Arial"/>
        </w:rPr>
        <w:t>5</w:t>
      </w:r>
      <w:r w:rsidRPr="00A93891">
        <w:rPr>
          <w:rFonts w:ascii="Arial" w:hAnsi="Arial" w:cs="Arial"/>
        </w:rPr>
        <w:t>.</w:t>
      </w:r>
    </w:p>
    <w:p w:rsidR="00A93891" w:rsidRPr="00A93891" w:rsidRDefault="00A93891" w:rsidP="00722A59">
      <w:pPr>
        <w:jc w:val="center"/>
        <w:rPr>
          <w:rFonts w:ascii="Arial" w:hAnsi="Arial" w:cs="Arial"/>
        </w:rPr>
      </w:pPr>
    </w:p>
    <w:p w:rsidR="00630FD9" w:rsidRPr="00A93891" w:rsidRDefault="001624AC" w:rsidP="00722A59">
      <w:pPr>
        <w:jc w:val="center"/>
        <w:rPr>
          <w:rFonts w:ascii="Arial" w:hAnsi="Arial" w:cs="Arial"/>
          <w:color w:val="000000"/>
        </w:rPr>
      </w:pPr>
      <w:bookmarkStart w:id="1" w:name="OLE_LINK15"/>
      <w:bookmarkStart w:id="2" w:name="OLE_LINK16"/>
      <w:bookmarkStart w:id="3" w:name="OLE_LINK17"/>
      <w:proofErr w:type="spellStart"/>
      <w:r>
        <w:rPr>
          <w:rFonts w:ascii="Arial" w:hAnsi="Arial" w:cs="Arial"/>
          <w:color w:val="000000"/>
        </w:rPr>
        <w:t>Hodarlan</w:t>
      </w:r>
      <w:proofErr w:type="spellEnd"/>
      <w:r>
        <w:rPr>
          <w:rFonts w:ascii="Arial" w:hAnsi="Arial" w:cs="Arial"/>
          <w:color w:val="000000"/>
        </w:rPr>
        <w:t xml:space="preserve"> Gabriel </w:t>
      </w:r>
      <w:proofErr w:type="spellStart"/>
      <w:r>
        <w:rPr>
          <w:rFonts w:ascii="Arial" w:hAnsi="Arial" w:cs="Arial"/>
          <w:color w:val="000000"/>
        </w:rPr>
        <w:t>Araujo</w:t>
      </w:r>
      <w:proofErr w:type="spellEnd"/>
      <w:r>
        <w:rPr>
          <w:rFonts w:ascii="Arial" w:hAnsi="Arial" w:cs="Arial"/>
          <w:color w:val="000000"/>
        </w:rPr>
        <w:t xml:space="preserve"> Gonçalves</w:t>
      </w:r>
    </w:p>
    <w:p w:rsidR="00630FD9" w:rsidRPr="00A93891" w:rsidRDefault="001A0995" w:rsidP="00722A59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Agente de Contratação</w:t>
      </w:r>
    </w:p>
    <w:p w:rsidR="00A93891" w:rsidRDefault="00A93891" w:rsidP="00722A59">
      <w:pPr>
        <w:jc w:val="center"/>
        <w:rPr>
          <w:rFonts w:ascii="Arial" w:hAnsi="Arial" w:cs="Arial"/>
          <w:color w:val="000000"/>
        </w:rPr>
      </w:pPr>
    </w:p>
    <w:p w:rsidR="00A93891" w:rsidRPr="00A93891" w:rsidRDefault="00A93891" w:rsidP="00722A59">
      <w:pPr>
        <w:jc w:val="center"/>
        <w:rPr>
          <w:rFonts w:ascii="Arial" w:hAnsi="Arial" w:cs="Arial"/>
          <w:color w:val="000000"/>
        </w:rPr>
      </w:pPr>
    </w:p>
    <w:p w:rsidR="00630FD9" w:rsidRPr="00A93891" w:rsidRDefault="001A0995" w:rsidP="001A0995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Equipe de apoio</w:t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Pr="00A93891">
        <w:rPr>
          <w:rFonts w:ascii="Arial" w:hAnsi="Arial" w:cs="Arial"/>
          <w:color w:val="000000"/>
        </w:rPr>
        <w:t>Equipe de apoio</w:t>
      </w:r>
      <w:bookmarkEnd w:id="1"/>
      <w:bookmarkEnd w:id="2"/>
      <w:bookmarkEnd w:id="3"/>
    </w:p>
    <w:sectPr w:rsidR="00630FD9" w:rsidRPr="00A9389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177" w:rsidRDefault="00252177" w:rsidP="00035C98">
      <w:r>
        <w:separator/>
      </w:r>
    </w:p>
  </w:endnote>
  <w:endnote w:type="continuationSeparator" w:id="0">
    <w:p w:rsidR="00252177" w:rsidRDefault="00252177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Pr="00697EA2" w:rsidRDefault="00697EA2" w:rsidP="00697EA2">
    <w:pPr>
      <w:pStyle w:val="Rodap"/>
    </w:pPr>
    <w:r>
      <w:rPr>
        <w:noProof/>
      </w:rPr>
      <w:drawing>
        <wp:inline distT="0" distB="0" distL="0" distR="0" wp14:anchorId="24661B60" wp14:editId="7C35038B">
          <wp:extent cx="4297680" cy="1280160"/>
          <wp:effectExtent l="0" t="0" r="7620" b="0"/>
          <wp:docPr id="3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177" w:rsidRDefault="00252177" w:rsidP="00035C98">
      <w:r>
        <w:separator/>
      </w:r>
    </w:p>
  </w:footnote>
  <w:footnote w:type="continuationSeparator" w:id="0">
    <w:p w:rsidR="00252177" w:rsidRDefault="00252177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72E36"/>
    <w:rsid w:val="00093E5A"/>
    <w:rsid w:val="00096FFE"/>
    <w:rsid w:val="000A05D5"/>
    <w:rsid w:val="000A06AA"/>
    <w:rsid w:val="000B0AF4"/>
    <w:rsid w:val="000B5726"/>
    <w:rsid w:val="000D4A8A"/>
    <w:rsid w:val="00103346"/>
    <w:rsid w:val="001070F2"/>
    <w:rsid w:val="001102E3"/>
    <w:rsid w:val="001624AC"/>
    <w:rsid w:val="0019242A"/>
    <w:rsid w:val="001A0995"/>
    <w:rsid w:val="001A31B1"/>
    <w:rsid w:val="001C5514"/>
    <w:rsid w:val="001E4E62"/>
    <w:rsid w:val="001F45AB"/>
    <w:rsid w:val="001F60DE"/>
    <w:rsid w:val="00212E55"/>
    <w:rsid w:val="002166CA"/>
    <w:rsid w:val="00242FD6"/>
    <w:rsid w:val="00252177"/>
    <w:rsid w:val="0029308A"/>
    <w:rsid w:val="002A1F00"/>
    <w:rsid w:val="002D1BC8"/>
    <w:rsid w:val="003049E8"/>
    <w:rsid w:val="00337DC6"/>
    <w:rsid w:val="00340506"/>
    <w:rsid w:val="003A38B4"/>
    <w:rsid w:val="003A3B3C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4F5D7B"/>
    <w:rsid w:val="00581C49"/>
    <w:rsid w:val="005F212B"/>
    <w:rsid w:val="005F3010"/>
    <w:rsid w:val="0062342E"/>
    <w:rsid w:val="00623D6E"/>
    <w:rsid w:val="0063050C"/>
    <w:rsid w:val="00630FD9"/>
    <w:rsid w:val="00631258"/>
    <w:rsid w:val="00632E0F"/>
    <w:rsid w:val="00633106"/>
    <w:rsid w:val="006631EB"/>
    <w:rsid w:val="00664C1F"/>
    <w:rsid w:val="00667623"/>
    <w:rsid w:val="006951D7"/>
    <w:rsid w:val="00697EA2"/>
    <w:rsid w:val="006A177A"/>
    <w:rsid w:val="006A4163"/>
    <w:rsid w:val="006A46DC"/>
    <w:rsid w:val="006D12C0"/>
    <w:rsid w:val="006D428B"/>
    <w:rsid w:val="006F47DF"/>
    <w:rsid w:val="006F75AD"/>
    <w:rsid w:val="0071547F"/>
    <w:rsid w:val="00722A59"/>
    <w:rsid w:val="00730118"/>
    <w:rsid w:val="00747637"/>
    <w:rsid w:val="007E1714"/>
    <w:rsid w:val="007F5384"/>
    <w:rsid w:val="008013C1"/>
    <w:rsid w:val="0082300F"/>
    <w:rsid w:val="0084325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B4737"/>
    <w:rsid w:val="009B5E8F"/>
    <w:rsid w:val="009E042F"/>
    <w:rsid w:val="009E5A74"/>
    <w:rsid w:val="00A51CFD"/>
    <w:rsid w:val="00A52EEB"/>
    <w:rsid w:val="00A5512F"/>
    <w:rsid w:val="00A6468F"/>
    <w:rsid w:val="00A76BE3"/>
    <w:rsid w:val="00A7703C"/>
    <w:rsid w:val="00A93891"/>
    <w:rsid w:val="00A97C7A"/>
    <w:rsid w:val="00AB6FCC"/>
    <w:rsid w:val="00AE620E"/>
    <w:rsid w:val="00B11B21"/>
    <w:rsid w:val="00B14631"/>
    <w:rsid w:val="00B26052"/>
    <w:rsid w:val="00B542DA"/>
    <w:rsid w:val="00B6355E"/>
    <w:rsid w:val="00B77583"/>
    <w:rsid w:val="00B776BE"/>
    <w:rsid w:val="00BB11A8"/>
    <w:rsid w:val="00BC2837"/>
    <w:rsid w:val="00BD2591"/>
    <w:rsid w:val="00BE3C46"/>
    <w:rsid w:val="00C20D49"/>
    <w:rsid w:val="00C219CD"/>
    <w:rsid w:val="00C34742"/>
    <w:rsid w:val="00C50F21"/>
    <w:rsid w:val="00CB369D"/>
    <w:rsid w:val="00CC7361"/>
    <w:rsid w:val="00CC7540"/>
    <w:rsid w:val="00CD5532"/>
    <w:rsid w:val="00D315EE"/>
    <w:rsid w:val="00D60249"/>
    <w:rsid w:val="00D642B0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D3F55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5833"/>
  <w15:docId w15:val="{00776947-1FD5-496D-9853-C83D831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E5472-4C3F-430B-A032-0DB2D73A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Licitação Pequi</cp:lastModifiedBy>
  <cp:revision>2</cp:revision>
  <cp:lastPrinted>2025-05-26T12:41:00Z</cp:lastPrinted>
  <dcterms:created xsi:type="dcterms:W3CDTF">2025-05-26T12:42:00Z</dcterms:created>
  <dcterms:modified xsi:type="dcterms:W3CDTF">2025-05-26T12:42:00Z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