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FB9" w:rsidRPr="00A93891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A93891">
        <w:rPr>
          <w:rFonts w:ascii="Arial" w:hAnsi="Arial" w:cs="Arial"/>
          <w:b/>
          <w:color w:val="000000"/>
        </w:rPr>
        <w:t xml:space="preserve">ATA DA REUNIÃO DE ANÁLISE DOS PARECERES TÉNCICOS EMITIDOS PELA COMISSÃO, RELATIVOS AO PROCESSO LICITATÓRIO Nº </w:t>
      </w:r>
      <w:r w:rsidR="001624AC">
        <w:rPr>
          <w:rFonts w:ascii="Arial" w:hAnsi="Arial" w:cs="Arial"/>
          <w:b/>
          <w:color w:val="000000"/>
        </w:rPr>
        <w:t>0</w:t>
      </w:r>
      <w:r w:rsidR="0084325F">
        <w:rPr>
          <w:rFonts w:ascii="Arial" w:hAnsi="Arial" w:cs="Arial"/>
          <w:b/>
          <w:color w:val="000000"/>
        </w:rPr>
        <w:t>11</w:t>
      </w:r>
      <w:r w:rsidRPr="00A93891">
        <w:rPr>
          <w:rFonts w:ascii="Arial" w:hAnsi="Arial" w:cs="Arial"/>
          <w:b/>
          <w:color w:val="000000"/>
        </w:rPr>
        <w:t>/</w:t>
      </w:r>
      <w:r w:rsidR="00697EA2" w:rsidRPr="00A93891">
        <w:rPr>
          <w:rFonts w:ascii="Arial" w:hAnsi="Arial" w:cs="Arial"/>
          <w:b/>
          <w:color w:val="000000"/>
        </w:rPr>
        <w:t>202</w:t>
      </w:r>
      <w:r w:rsidR="001624AC">
        <w:rPr>
          <w:rFonts w:ascii="Arial" w:hAnsi="Arial" w:cs="Arial"/>
          <w:b/>
          <w:color w:val="000000"/>
        </w:rPr>
        <w:t>5</w:t>
      </w:r>
      <w:r w:rsidR="00BE3C46" w:rsidRPr="00A93891">
        <w:rPr>
          <w:rFonts w:ascii="Arial" w:hAnsi="Arial" w:cs="Arial"/>
          <w:b/>
          <w:color w:val="000000"/>
        </w:rPr>
        <w:t xml:space="preserve"> </w:t>
      </w:r>
      <w:r w:rsidRPr="00A93891">
        <w:rPr>
          <w:rFonts w:ascii="Arial" w:hAnsi="Arial" w:cs="Arial"/>
          <w:b/>
          <w:color w:val="000000"/>
        </w:rPr>
        <w:t>– INEXIGIBILIDADE</w:t>
      </w:r>
      <w:r w:rsidR="00697EA2" w:rsidRPr="00A93891">
        <w:rPr>
          <w:rFonts w:ascii="Arial" w:hAnsi="Arial" w:cs="Arial"/>
          <w:b/>
          <w:color w:val="000000"/>
        </w:rPr>
        <w:t xml:space="preserve"> Nº 0</w:t>
      </w:r>
      <w:r w:rsidR="001624AC">
        <w:rPr>
          <w:rFonts w:ascii="Arial" w:hAnsi="Arial" w:cs="Arial"/>
          <w:b/>
          <w:color w:val="000000"/>
        </w:rPr>
        <w:t>08</w:t>
      </w:r>
      <w:r w:rsidR="00697EA2" w:rsidRPr="00A93891">
        <w:rPr>
          <w:rFonts w:ascii="Arial" w:hAnsi="Arial" w:cs="Arial"/>
          <w:b/>
          <w:color w:val="000000"/>
        </w:rPr>
        <w:t>/202</w:t>
      </w:r>
      <w:r w:rsidR="001624AC">
        <w:rPr>
          <w:rFonts w:ascii="Arial" w:hAnsi="Arial" w:cs="Arial"/>
          <w:b/>
          <w:color w:val="000000"/>
        </w:rPr>
        <w:t>5</w:t>
      </w:r>
      <w:r w:rsidR="00697EA2" w:rsidRPr="00A93891">
        <w:rPr>
          <w:rFonts w:ascii="Arial" w:hAnsi="Arial" w:cs="Arial"/>
          <w:b/>
          <w:color w:val="000000"/>
        </w:rPr>
        <w:t xml:space="preserve"> </w:t>
      </w:r>
      <w:r w:rsidR="00722A59" w:rsidRPr="00A93891">
        <w:rPr>
          <w:rFonts w:ascii="Arial" w:hAnsi="Arial" w:cs="Arial"/>
          <w:b/>
          <w:color w:val="000000"/>
        </w:rPr>
        <w:t>CREDENCIAMENTO</w:t>
      </w:r>
      <w:r w:rsidR="006631EB" w:rsidRPr="00A93891">
        <w:rPr>
          <w:rFonts w:ascii="Arial" w:hAnsi="Arial" w:cs="Arial"/>
          <w:b/>
          <w:color w:val="000000"/>
        </w:rPr>
        <w:t xml:space="preserve"> Nº 0</w:t>
      </w:r>
      <w:r w:rsidR="001624AC">
        <w:rPr>
          <w:rFonts w:ascii="Arial" w:hAnsi="Arial" w:cs="Arial"/>
          <w:b/>
          <w:color w:val="000000"/>
        </w:rPr>
        <w:t>0</w:t>
      </w:r>
      <w:r w:rsidR="0084325F">
        <w:rPr>
          <w:rFonts w:ascii="Arial" w:hAnsi="Arial" w:cs="Arial"/>
          <w:b/>
          <w:color w:val="000000"/>
        </w:rPr>
        <w:t>8</w:t>
      </w:r>
      <w:r w:rsidRPr="00A93891">
        <w:rPr>
          <w:rFonts w:ascii="Arial" w:hAnsi="Arial" w:cs="Arial"/>
          <w:b/>
          <w:color w:val="000000"/>
        </w:rPr>
        <w:t>/</w:t>
      </w:r>
      <w:r w:rsidR="00697EA2" w:rsidRPr="00A93891">
        <w:rPr>
          <w:rFonts w:ascii="Arial" w:hAnsi="Arial" w:cs="Arial"/>
          <w:b/>
          <w:color w:val="000000"/>
        </w:rPr>
        <w:t>202</w:t>
      </w:r>
      <w:r w:rsidR="001624AC">
        <w:rPr>
          <w:rFonts w:ascii="Arial" w:hAnsi="Arial" w:cs="Arial"/>
          <w:b/>
          <w:color w:val="000000"/>
        </w:rPr>
        <w:t>5.</w:t>
      </w:r>
    </w:p>
    <w:p w:rsidR="00843FB9" w:rsidRPr="00A93891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84325F" w:rsidRDefault="0084325F" w:rsidP="00722A59">
      <w:pPr>
        <w:jc w:val="both"/>
        <w:rPr>
          <w:rFonts w:ascii="Arial" w:hAnsi="Arial" w:cs="Arial"/>
        </w:rPr>
      </w:pPr>
    </w:p>
    <w:p w:rsidR="00843FB9" w:rsidRPr="00A93891" w:rsidRDefault="00843FB9" w:rsidP="00722A59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 xml:space="preserve">Aos </w:t>
      </w:r>
      <w:r w:rsidR="001624AC">
        <w:rPr>
          <w:rFonts w:ascii="Arial" w:hAnsi="Arial" w:cs="Arial"/>
        </w:rPr>
        <w:t>18</w:t>
      </w:r>
      <w:r w:rsidRPr="00A93891">
        <w:rPr>
          <w:rFonts w:ascii="Arial" w:hAnsi="Arial" w:cs="Arial"/>
          <w:color w:val="000000"/>
        </w:rPr>
        <w:t xml:space="preserve"> dias do mês de </w:t>
      </w:r>
      <w:r w:rsidR="001624AC">
        <w:rPr>
          <w:rFonts w:ascii="Arial" w:hAnsi="Arial" w:cs="Arial"/>
          <w:color w:val="000000"/>
        </w:rPr>
        <w:t>março</w:t>
      </w:r>
      <w:r w:rsidRPr="00A93891">
        <w:rPr>
          <w:rFonts w:ascii="Arial" w:hAnsi="Arial" w:cs="Arial"/>
          <w:color w:val="000000"/>
        </w:rPr>
        <w:t xml:space="preserve">, do ano de </w:t>
      </w:r>
      <w:r w:rsidR="00697EA2" w:rsidRPr="00A93891">
        <w:rPr>
          <w:rFonts w:ascii="Arial" w:hAnsi="Arial" w:cs="Arial"/>
          <w:color w:val="000000"/>
        </w:rPr>
        <w:t>202</w:t>
      </w:r>
      <w:r w:rsidR="001624AC">
        <w:rPr>
          <w:rFonts w:ascii="Arial" w:hAnsi="Arial" w:cs="Arial"/>
          <w:color w:val="000000"/>
        </w:rPr>
        <w:t>5</w:t>
      </w:r>
      <w:r w:rsidRPr="00A93891">
        <w:rPr>
          <w:rFonts w:ascii="Arial" w:hAnsi="Arial" w:cs="Arial"/>
          <w:color w:val="000000"/>
        </w:rPr>
        <w:t xml:space="preserve">, às </w:t>
      </w:r>
      <w:r w:rsidR="001624AC">
        <w:rPr>
          <w:rFonts w:ascii="Arial" w:hAnsi="Arial" w:cs="Arial"/>
          <w:color w:val="000000"/>
        </w:rPr>
        <w:t>10</w:t>
      </w:r>
      <w:r w:rsidR="006631EB" w:rsidRPr="00A93891">
        <w:rPr>
          <w:rFonts w:ascii="Arial" w:hAnsi="Arial" w:cs="Arial"/>
          <w:color w:val="000000"/>
        </w:rPr>
        <w:t>:00</w:t>
      </w:r>
      <w:r w:rsidRPr="00A93891">
        <w:rPr>
          <w:rFonts w:ascii="Arial" w:hAnsi="Arial" w:cs="Arial"/>
          <w:color w:val="000000"/>
        </w:rPr>
        <w:t xml:space="preserve"> horas,</w:t>
      </w:r>
      <w:r w:rsidRPr="00A93891">
        <w:rPr>
          <w:rFonts w:ascii="Arial" w:hAnsi="Arial" w:cs="Arial"/>
        </w:rPr>
        <w:t xml:space="preserve"> com observância às disposições contidas no instrumento convocatório e na Lei de Licitações e Contratos, reuniu-se </w:t>
      </w:r>
      <w:r w:rsidR="00697EA2" w:rsidRPr="00A93891">
        <w:rPr>
          <w:rFonts w:ascii="Arial" w:hAnsi="Arial" w:cs="Arial"/>
        </w:rPr>
        <w:t xml:space="preserve">o Agente de Contratação e sua Equipe de apoio </w:t>
      </w:r>
      <w:r w:rsidRPr="00A93891">
        <w:rPr>
          <w:rFonts w:ascii="Arial" w:hAnsi="Arial" w:cs="Arial"/>
        </w:rPr>
        <w:t>desta Prefeitura, com a finalidade de analisar os pareceres técnicos emitidos. Aberta a sessão, foram analisados os pareceres técnicos e a comissão deliberou:</w:t>
      </w:r>
    </w:p>
    <w:p w:rsidR="00843FB9" w:rsidRPr="00A93891" w:rsidRDefault="00843FB9" w:rsidP="00722A59">
      <w:pPr>
        <w:jc w:val="both"/>
        <w:rPr>
          <w:rFonts w:ascii="Arial" w:hAnsi="Arial" w:cs="Arial"/>
        </w:rPr>
      </w:pPr>
    </w:p>
    <w:p w:rsidR="00843FB9" w:rsidRPr="00A93891" w:rsidRDefault="00843FB9" w:rsidP="00722A59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>1 - Pela Aceitação do Credenciamento, das seguintes licitantes:</w:t>
      </w:r>
    </w:p>
    <w:p w:rsidR="009B4737" w:rsidRPr="00A93891" w:rsidRDefault="009B4737" w:rsidP="00722A59">
      <w:pPr>
        <w:jc w:val="both"/>
        <w:rPr>
          <w:rFonts w:ascii="Arial" w:hAnsi="Arial" w:cs="Arial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8505"/>
      </w:tblGrid>
      <w:tr w:rsidR="001A0995" w:rsidRPr="00A93891" w:rsidTr="001A0995">
        <w:tc>
          <w:tcPr>
            <w:tcW w:w="567" w:type="dxa"/>
            <w:shd w:val="clear" w:color="auto" w:fill="808080" w:themeFill="background1" w:themeFillShade="80"/>
          </w:tcPr>
          <w:p w:rsidR="001A0995" w:rsidRPr="00A93891" w:rsidRDefault="001A0995" w:rsidP="00722A59">
            <w:pPr>
              <w:jc w:val="both"/>
              <w:rPr>
                <w:rFonts w:ascii="Arial" w:hAnsi="Arial" w:cs="Arial"/>
                <w:b/>
              </w:rPr>
            </w:pPr>
            <w:r w:rsidRPr="00A93891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1A0995" w:rsidRPr="00A93891" w:rsidRDefault="001A0995" w:rsidP="00722A59">
            <w:pPr>
              <w:jc w:val="both"/>
              <w:rPr>
                <w:rFonts w:ascii="Arial" w:hAnsi="Arial" w:cs="Arial"/>
                <w:b/>
              </w:rPr>
            </w:pPr>
            <w:r w:rsidRPr="00A93891">
              <w:rPr>
                <w:rFonts w:ascii="Arial" w:hAnsi="Arial" w:cs="Arial"/>
                <w:b/>
              </w:rPr>
              <w:t>PROPONENTE</w:t>
            </w:r>
          </w:p>
        </w:tc>
      </w:tr>
      <w:tr w:rsidR="0084325F" w:rsidRPr="00A93891" w:rsidTr="001A0995">
        <w:tc>
          <w:tcPr>
            <w:tcW w:w="567" w:type="dxa"/>
          </w:tcPr>
          <w:p w:rsidR="0084325F" w:rsidRPr="00A93891" w:rsidRDefault="0084325F" w:rsidP="0084325F">
            <w:pPr>
              <w:jc w:val="both"/>
              <w:rPr>
                <w:rFonts w:ascii="Arial" w:hAnsi="Arial" w:cs="Arial"/>
              </w:rPr>
            </w:pPr>
            <w:r w:rsidRPr="00A93891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84325F" w:rsidRPr="0084325F" w:rsidRDefault="001624AC" w:rsidP="0084325F">
            <w:pPr>
              <w:jc w:val="both"/>
              <w:rPr>
                <w:rFonts w:ascii="Arial" w:hAnsi="Arial" w:cs="Arial"/>
              </w:rPr>
            </w:pPr>
            <w:bookmarkStart w:id="0" w:name="_Hlk199144802"/>
            <w:r>
              <w:rPr>
                <w:rFonts w:ascii="Arial" w:hAnsi="Arial" w:cs="Arial"/>
              </w:rPr>
              <w:t>INSTITUTO DE OLHOS DE MINAS GERAIS LTDA</w:t>
            </w:r>
            <w:bookmarkEnd w:id="0"/>
          </w:p>
        </w:tc>
      </w:tr>
    </w:tbl>
    <w:p w:rsidR="00843FB9" w:rsidRPr="00A93891" w:rsidRDefault="00843FB9" w:rsidP="00722A59">
      <w:pPr>
        <w:jc w:val="both"/>
        <w:rPr>
          <w:rFonts w:ascii="Arial" w:hAnsi="Arial" w:cs="Arial"/>
          <w:color w:val="000000"/>
        </w:rPr>
      </w:pPr>
    </w:p>
    <w:p w:rsidR="009B4737" w:rsidRPr="00A93891" w:rsidRDefault="009B4737" w:rsidP="0084325F">
      <w:pPr>
        <w:jc w:val="both"/>
        <w:rPr>
          <w:rFonts w:ascii="Arial" w:hAnsi="Arial" w:cs="Arial"/>
          <w:color w:val="000000"/>
        </w:rPr>
      </w:pPr>
      <w:r w:rsidRPr="00A93891">
        <w:rPr>
          <w:rFonts w:ascii="Arial" w:hAnsi="Arial" w:cs="Arial"/>
          <w:color w:val="000000"/>
        </w:rPr>
        <w:t xml:space="preserve">2 – </w:t>
      </w:r>
      <w:r w:rsidRPr="00A93891">
        <w:rPr>
          <w:rFonts w:ascii="Arial" w:hAnsi="Arial" w:cs="Arial"/>
        </w:rPr>
        <w:t xml:space="preserve">A Empresa </w:t>
      </w:r>
      <w:r w:rsidR="001624AC" w:rsidRPr="001624AC">
        <w:rPr>
          <w:rFonts w:ascii="Arial" w:hAnsi="Arial" w:cs="Arial"/>
        </w:rPr>
        <w:t>INSTITUTO DE OLHOS DE MINAS GERAIS LTDA</w:t>
      </w:r>
      <w:r w:rsidR="0084325F">
        <w:rPr>
          <w:rFonts w:ascii="Arial" w:hAnsi="Arial" w:cs="Arial"/>
        </w:rPr>
        <w:t xml:space="preserve">, </w:t>
      </w:r>
      <w:r w:rsidR="00A93891" w:rsidRPr="00A93891">
        <w:rPr>
          <w:rFonts w:ascii="Arial" w:hAnsi="Arial" w:cs="Arial"/>
        </w:rPr>
        <w:t xml:space="preserve">apenas </w:t>
      </w:r>
      <w:r w:rsidRPr="00A93891">
        <w:rPr>
          <w:rFonts w:ascii="Arial" w:hAnsi="Arial" w:cs="Arial"/>
        </w:rPr>
        <w:t>protocol</w:t>
      </w:r>
      <w:r w:rsidR="00A93891" w:rsidRPr="00A93891">
        <w:rPr>
          <w:rFonts w:ascii="Arial" w:hAnsi="Arial" w:cs="Arial"/>
        </w:rPr>
        <w:t xml:space="preserve">aram </w:t>
      </w:r>
      <w:r w:rsidRPr="00A93891">
        <w:rPr>
          <w:rFonts w:ascii="Arial" w:hAnsi="Arial" w:cs="Arial"/>
          <w:color w:val="000000"/>
        </w:rPr>
        <w:t>o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Termo de Credenciamento e envelopes de documentos não credenciando representantes para sessão;</w:t>
      </w:r>
    </w:p>
    <w:p w:rsidR="009B4737" w:rsidRPr="00A93891" w:rsidRDefault="009B4737" w:rsidP="009B4737">
      <w:pPr>
        <w:jc w:val="both"/>
        <w:rPr>
          <w:rFonts w:ascii="Arial" w:hAnsi="Arial" w:cs="Arial"/>
          <w:color w:val="000000"/>
        </w:rPr>
      </w:pPr>
    </w:p>
    <w:p w:rsidR="009B4737" w:rsidRPr="00A93891" w:rsidRDefault="009B4737" w:rsidP="00A93891">
      <w:pPr>
        <w:rPr>
          <w:rFonts w:ascii="Arial" w:hAnsi="Arial" w:cs="Arial"/>
        </w:rPr>
      </w:pPr>
      <w:r w:rsidRPr="00A93891">
        <w:rPr>
          <w:rFonts w:ascii="Arial" w:hAnsi="Arial" w:cs="Arial"/>
        </w:rPr>
        <w:t xml:space="preserve">3 – </w:t>
      </w:r>
      <w:r w:rsidRPr="00A93891">
        <w:rPr>
          <w:rFonts w:ascii="Arial" w:hAnsi="Arial" w:cs="Arial"/>
          <w:color w:val="000000"/>
        </w:rPr>
        <w:t>Constatando-se que a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</w:t>
      </w:r>
      <w:r w:rsidR="00A93891" w:rsidRPr="00A93891">
        <w:rPr>
          <w:rFonts w:ascii="Arial" w:hAnsi="Arial" w:cs="Arial"/>
          <w:color w:val="000000"/>
        </w:rPr>
        <w:t xml:space="preserve">empresas </w:t>
      </w:r>
      <w:r w:rsidRPr="00A93891">
        <w:rPr>
          <w:rFonts w:ascii="Arial" w:hAnsi="Arial" w:cs="Arial"/>
          <w:color w:val="000000"/>
        </w:rPr>
        <w:t>atende</w:t>
      </w:r>
      <w:r w:rsidR="00A93891" w:rsidRPr="00A93891">
        <w:rPr>
          <w:rFonts w:ascii="Arial" w:hAnsi="Arial" w:cs="Arial"/>
          <w:color w:val="000000"/>
        </w:rPr>
        <w:t xml:space="preserve">ram </w:t>
      </w:r>
      <w:r w:rsidRPr="00A93891">
        <w:rPr>
          <w:rFonts w:ascii="Arial" w:hAnsi="Arial" w:cs="Arial"/>
          <w:color w:val="000000"/>
        </w:rPr>
        <w:t>às exigências fixadas no edital, fo</w:t>
      </w:r>
      <w:r w:rsidR="00A93891" w:rsidRPr="00A93891">
        <w:rPr>
          <w:rFonts w:ascii="Arial" w:hAnsi="Arial" w:cs="Arial"/>
          <w:color w:val="000000"/>
        </w:rPr>
        <w:t>ram</w:t>
      </w:r>
      <w:r w:rsidRPr="00A93891">
        <w:rPr>
          <w:rFonts w:ascii="Arial" w:hAnsi="Arial" w:cs="Arial"/>
          <w:color w:val="000000"/>
        </w:rPr>
        <w:t xml:space="preserve"> declarada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credenciada</w:t>
      </w:r>
      <w:r w:rsidR="00A93891" w:rsidRPr="00A93891">
        <w:rPr>
          <w:rFonts w:ascii="Arial" w:hAnsi="Arial" w:cs="Arial"/>
          <w:color w:val="000000"/>
        </w:rPr>
        <w:t>s</w:t>
      </w:r>
      <w:r w:rsidRPr="00A93891">
        <w:rPr>
          <w:rFonts w:ascii="Arial" w:hAnsi="Arial" w:cs="Arial"/>
          <w:color w:val="000000"/>
        </w:rPr>
        <w:t xml:space="preserve"> </w:t>
      </w:r>
      <w:r w:rsidR="00A93891" w:rsidRPr="00A93891">
        <w:rPr>
          <w:rFonts w:ascii="Arial" w:hAnsi="Arial" w:cs="Arial"/>
          <w:color w:val="000000"/>
        </w:rPr>
        <w:t xml:space="preserve">conforme </w:t>
      </w:r>
      <w:r w:rsidRPr="00A93891">
        <w:rPr>
          <w:rFonts w:ascii="Arial" w:hAnsi="Arial" w:cs="Arial"/>
          <w:color w:val="000000"/>
        </w:rPr>
        <w:t>lista</w:t>
      </w:r>
      <w:r w:rsidR="00A93891" w:rsidRPr="00A93891">
        <w:rPr>
          <w:rFonts w:ascii="Arial" w:hAnsi="Arial" w:cs="Arial"/>
          <w:color w:val="000000"/>
        </w:rPr>
        <w:t xml:space="preserve"> d</w:t>
      </w:r>
      <w:r w:rsidRPr="00A93891">
        <w:rPr>
          <w:rFonts w:ascii="Arial" w:hAnsi="Arial" w:cs="Arial"/>
          <w:color w:val="000000"/>
        </w:rPr>
        <w:t xml:space="preserve">o Mapa de </w:t>
      </w:r>
      <w:r w:rsidR="00A93891" w:rsidRPr="00A93891">
        <w:rPr>
          <w:rFonts w:ascii="Arial" w:hAnsi="Arial" w:cs="Arial"/>
          <w:color w:val="000000"/>
        </w:rPr>
        <w:t xml:space="preserve">Fornecedores Credenciados </w:t>
      </w:r>
      <w:r w:rsidRPr="00A93891">
        <w:rPr>
          <w:rFonts w:ascii="Arial" w:hAnsi="Arial" w:cs="Arial"/>
          <w:color w:val="000000"/>
        </w:rPr>
        <w:t>em anexo.</w:t>
      </w:r>
    </w:p>
    <w:p w:rsidR="009B4737" w:rsidRPr="00A93891" w:rsidRDefault="009B4737" w:rsidP="009B4737">
      <w:pPr>
        <w:jc w:val="both"/>
        <w:rPr>
          <w:rFonts w:ascii="Arial" w:hAnsi="Arial" w:cs="Arial"/>
          <w:color w:val="000000"/>
        </w:rPr>
      </w:pPr>
    </w:p>
    <w:p w:rsidR="009B4737" w:rsidRPr="00A93891" w:rsidRDefault="009B4737" w:rsidP="009B4737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  <w:color w:val="000000"/>
        </w:rPr>
        <w:t>4 - Ocorrências</w:t>
      </w:r>
      <w:r w:rsidRPr="00A93891">
        <w:rPr>
          <w:rFonts w:ascii="Arial" w:hAnsi="Arial" w:cs="Arial"/>
        </w:rPr>
        <w:t>: Não houve</w:t>
      </w:r>
    </w:p>
    <w:p w:rsidR="009B4737" w:rsidRPr="00A93891" w:rsidRDefault="009B4737" w:rsidP="009B4737">
      <w:pPr>
        <w:jc w:val="both"/>
        <w:rPr>
          <w:rFonts w:ascii="Arial" w:hAnsi="Arial" w:cs="Arial"/>
        </w:rPr>
      </w:pPr>
    </w:p>
    <w:p w:rsidR="009B4737" w:rsidRPr="00A93891" w:rsidRDefault="009B4737" w:rsidP="009B4737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>5 - 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9B4737" w:rsidRPr="00A93891" w:rsidRDefault="009B4737" w:rsidP="009B4737">
      <w:pPr>
        <w:jc w:val="both"/>
        <w:rPr>
          <w:rFonts w:ascii="Arial" w:hAnsi="Arial" w:cs="Arial"/>
        </w:rPr>
      </w:pPr>
    </w:p>
    <w:p w:rsidR="009B4737" w:rsidRPr="00A93891" w:rsidRDefault="009B4737" w:rsidP="009B4737">
      <w:pPr>
        <w:jc w:val="both"/>
        <w:rPr>
          <w:rFonts w:ascii="Arial" w:hAnsi="Arial" w:cs="Arial"/>
        </w:rPr>
      </w:pPr>
      <w:r w:rsidRPr="00A93891">
        <w:rPr>
          <w:rFonts w:ascii="Arial" w:hAnsi="Arial" w:cs="Arial"/>
        </w:rPr>
        <w:t>Nada mais havendo a tratar, lavrou-se a presente ATA, que depois de lida e aprovada, foi por todos assinada.</w:t>
      </w:r>
    </w:p>
    <w:p w:rsidR="009B4737" w:rsidRPr="00A93891" w:rsidRDefault="009B4737" w:rsidP="00722A59">
      <w:pPr>
        <w:jc w:val="center"/>
        <w:rPr>
          <w:rFonts w:ascii="Arial" w:hAnsi="Arial" w:cs="Arial"/>
        </w:rPr>
      </w:pPr>
    </w:p>
    <w:p w:rsidR="00843FB9" w:rsidRPr="00A93891" w:rsidRDefault="00843FB9" w:rsidP="00722A59">
      <w:pPr>
        <w:jc w:val="center"/>
        <w:rPr>
          <w:rFonts w:ascii="Arial" w:hAnsi="Arial" w:cs="Arial"/>
        </w:rPr>
      </w:pPr>
      <w:r w:rsidRPr="00A93891">
        <w:rPr>
          <w:rFonts w:ascii="Arial" w:hAnsi="Arial" w:cs="Arial"/>
        </w:rPr>
        <w:t xml:space="preserve">Pequi, </w:t>
      </w:r>
      <w:r w:rsidR="001624AC">
        <w:rPr>
          <w:rFonts w:ascii="Arial" w:hAnsi="Arial" w:cs="Arial"/>
        </w:rPr>
        <w:t>18</w:t>
      </w:r>
      <w:r w:rsidR="00011F05" w:rsidRPr="00A93891">
        <w:rPr>
          <w:rFonts w:ascii="Arial" w:hAnsi="Arial" w:cs="Arial"/>
        </w:rPr>
        <w:t xml:space="preserve"> </w:t>
      </w:r>
      <w:r w:rsidRPr="00A93891">
        <w:rPr>
          <w:rFonts w:ascii="Arial" w:hAnsi="Arial" w:cs="Arial"/>
        </w:rPr>
        <w:t xml:space="preserve">de </w:t>
      </w:r>
      <w:r w:rsidR="001624AC">
        <w:rPr>
          <w:rFonts w:ascii="Arial" w:hAnsi="Arial" w:cs="Arial"/>
        </w:rPr>
        <w:t>MARÇO</w:t>
      </w:r>
      <w:r w:rsidR="009B4737" w:rsidRPr="00A93891">
        <w:rPr>
          <w:rFonts w:ascii="Arial" w:hAnsi="Arial" w:cs="Arial"/>
        </w:rPr>
        <w:t xml:space="preserve"> </w:t>
      </w:r>
      <w:r w:rsidRPr="00A93891">
        <w:rPr>
          <w:rFonts w:ascii="Arial" w:hAnsi="Arial" w:cs="Arial"/>
        </w:rPr>
        <w:t xml:space="preserve">de </w:t>
      </w:r>
      <w:r w:rsidR="00697EA2" w:rsidRPr="00A93891">
        <w:rPr>
          <w:rFonts w:ascii="Arial" w:hAnsi="Arial" w:cs="Arial"/>
        </w:rPr>
        <w:t>202</w:t>
      </w:r>
      <w:r w:rsidR="001624AC">
        <w:rPr>
          <w:rFonts w:ascii="Arial" w:hAnsi="Arial" w:cs="Arial"/>
        </w:rPr>
        <w:t>5</w:t>
      </w:r>
      <w:r w:rsidRPr="00A93891">
        <w:rPr>
          <w:rFonts w:ascii="Arial" w:hAnsi="Arial" w:cs="Arial"/>
        </w:rPr>
        <w:t>.</w:t>
      </w:r>
    </w:p>
    <w:p w:rsidR="00A93891" w:rsidRPr="00A93891" w:rsidRDefault="00A93891" w:rsidP="00722A59">
      <w:pPr>
        <w:jc w:val="center"/>
        <w:rPr>
          <w:rFonts w:ascii="Arial" w:hAnsi="Arial" w:cs="Arial"/>
        </w:rPr>
      </w:pPr>
    </w:p>
    <w:p w:rsidR="00630FD9" w:rsidRPr="00A93891" w:rsidRDefault="001624AC" w:rsidP="00722A59">
      <w:pPr>
        <w:jc w:val="center"/>
        <w:rPr>
          <w:rFonts w:ascii="Arial" w:hAnsi="Arial" w:cs="Arial"/>
          <w:color w:val="000000"/>
        </w:rPr>
      </w:pPr>
      <w:bookmarkStart w:id="1" w:name="OLE_LINK15"/>
      <w:bookmarkStart w:id="2" w:name="OLE_LINK16"/>
      <w:bookmarkStart w:id="3" w:name="OLE_LINK17"/>
      <w:proofErr w:type="spellStart"/>
      <w:r>
        <w:rPr>
          <w:rFonts w:ascii="Arial" w:hAnsi="Arial" w:cs="Arial"/>
          <w:color w:val="000000"/>
        </w:rPr>
        <w:t>Hodarlan</w:t>
      </w:r>
      <w:proofErr w:type="spellEnd"/>
      <w:r>
        <w:rPr>
          <w:rFonts w:ascii="Arial" w:hAnsi="Arial" w:cs="Arial"/>
          <w:color w:val="000000"/>
        </w:rPr>
        <w:t xml:space="preserve"> Gabriel </w:t>
      </w:r>
      <w:proofErr w:type="spellStart"/>
      <w:r>
        <w:rPr>
          <w:rFonts w:ascii="Arial" w:hAnsi="Arial" w:cs="Arial"/>
          <w:color w:val="000000"/>
        </w:rPr>
        <w:t>Araujo</w:t>
      </w:r>
      <w:proofErr w:type="spellEnd"/>
      <w:r>
        <w:rPr>
          <w:rFonts w:ascii="Arial" w:hAnsi="Arial" w:cs="Arial"/>
          <w:color w:val="000000"/>
        </w:rPr>
        <w:t xml:space="preserve"> Gonçalves</w:t>
      </w:r>
    </w:p>
    <w:p w:rsidR="00630FD9" w:rsidRPr="00A93891" w:rsidRDefault="001A0995" w:rsidP="00722A59">
      <w:pPr>
        <w:jc w:val="center"/>
        <w:rPr>
          <w:rFonts w:ascii="Arial" w:hAnsi="Arial" w:cs="Arial"/>
          <w:color w:val="000000"/>
        </w:rPr>
      </w:pPr>
      <w:r w:rsidRPr="00A93891">
        <w:rPr>
          <w:rFonts w:ascii="Arial" w:hAnsi="Arial" w:cs="Arial"/>
          <w:color w:val="000000"/>
        </w:rPr>
        <w:t>Agente de Contratação</w:t>
      </w:r>
    </w:p>
    <w:p w:rsidR="00A93891" w:rsidRDefault="00A93891" w:rsidP="00722A59">
      <w:pPr>
        <w:jc w:val="center"/>
        <w:rPr>
          <w:rFonts w:ascii="Arial" w:hAnsi="Arial" w:cs="Arial"/>
          <w:color w:val="000000"/>
        </w:rPr>
      </w:pPr>
      <w:bookmarkStart w:id="4" w:name="_GoBack"/>
      <w:bookmarkEnd w:id="4"/>
    </w:p>
    <w:p w:rsidR="00A93891" w:rsidRPr="00A93891" w:rsidRDefault="00A93891" w:rsidP="00722A59">
      <w:pPr>
        <w:jc w:val="center"/>
        <w:rPr>
          <w:rFonts w:ascii="Arial" w:hAnsi="Arial" w:cs="Arial"/>
          <w:color w:val="000000"/>
        </w:rPr>
      </w:pPr>
    </w:p>
    <w:p w:rsidR="00630FD9" w:rsidRPr="00A93891" w:rsidRDefault="001A0995" w:rsidP="001A0995">
      <w:pPr>
        <w:jc w:val="center"/>
        <w:rPr>
          <w:rFonts w:ascii="Arial" w:hAnsi="Arial" w:cs="Arial"/>
          <w:color w:val="000000"/>
        </w:rPr>
      </w:pPr>
      <w:r w:rsidRPr="00A93891">
        <w:rPr>
          <w:rFonts w:ascii="Arial" w:hAnsi="Arial" w:cs="Arial"/>
          <w:color w:val="000000"/>
        </w:rPr>
        <w:t>Equipe de apoio</w:t>
      </w:r>
      <w:r w:rsidR="003A3B3C" w:rsidRPr="00A93891">
        <w:rPr>
          <w:rFonts w:ascii="Arial" w:hAnsi="Arial" w:cs="Arial"/>
          <w:color w:val="000000"/>
        </w:rPr>
        <w:tab/>
      </w:r>
      <w:r w:rsidR="003A3B3C" w:rsidRPr="00A93891">
        <w:rPr>
          <w:rFonts w:ascii="Arial" w:hAnsi="Arial" w:cs="Arial"/>
          <w:color w:val="000000"/>
        </w:rPr>
        <w:tab/>
      </w:r>
      <w:r w:rsidR="003A3B3C" w:rsidRPr="00A93891">
        <w:rPr>
          <w:rFonts w:ascii="Arial" w:hAnsi="Arial" w:cs="Arial"/>
          <w:color w:val="000000"/>
        </w:rPr>
        <w:tab/>
      </w:r>
      <w:r w:rsidR="003A3B3C" w:rsidRPr="00A93891">
        <w:rPr>
          <w:rFonts w:ascii="Arial" w:hAnsi="Arial" w:cs="Arial"/>
          <w:color w:val="000000"/>
        </w:rPr>
        <w:tab/>
      </w:r>
      <w:r w:rsidRPr="00A93891">
        <w:rPr>
          <w:rFonts w:ascii="Arial" w:hAnsi="Arial" w:cs="Arial"/>
          <w:color w:val="000000"/>
        </w:rPr>
        <w:t>Equipe de apoio</w:t>
      </w:r>
      <w:bookmarkEnd w:id="1"/>
      <w:bookmarkEnd w:id="2"/>
      <w:bookmarkEnd w:id="3"/>
    </w:p>
    <w:sectPr w:rsidR="00630FD9" w:rsidRPr="00A9389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456" w:rsidRDefault="00A73456" w:rsidP="00035C98">
      <w:r>
        <w:separator/>
      </w:r>
    </w:p>
  </w:endnote>
  <w:endnote w:type="continuationSeparator" w:id="0">
    <w:p w:rsidR="00A73456" w:rsidRDefault="00A73456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77A" w:rsidRPr="00697EA2" w:rsidRDefault="00697EA2" w:rsidP="00697EA2">
    <w:pPr>
      <w:pStyle w:val="Rodap"/>
    </w:pPr>
    <w:r>
      <w:rPr>
        <w:noProof/>
      </w:rPr>
      <w:drawing>
        <wp:inline distT="0" distB="0" distL="0" distR="0" wp14:anchorId="24661B60" wp14:editId="7C35038B">
          <wp:extent cx="4297680" cy="1280160"/>
          <wp:effectExtent l="0" t="0" r="7620" b="0"/>
          <wp:docPr id="3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456" w:rsidRDefault="00A73456" w:rsidP="00035C98">
      <w:r>
        <w:separator/>
      </w:r>
    </w:p>
  </w:footnote>
  <w:footnote w:type="continuationSeparator" w:id="0">
    <w:p w:rsidR="00A73456" w:rsidRDefault="00A73456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C98"/>
    <w:rsid w:val="000068D1"/>
    <w:rsid w:val="00011F05"/>
    <w:rsid w:val="00012675"/>
    <w:rsid w:val="00020A47"/>
    <w:rsid w:val="00035C98"/>
    <w:rsid w:val="0004475D"/>
    <w:rsid w:val="00045947"/>
    <w:rsid w:val="00066554"/>
    <w:rsid w:val="00093E5A"/>
    <w:rsid w:val="00096FFE"/>
    <w:rsid w:val="000A05D5"/>
    <w:rsid w:val="000A06AA"/>
    <w:rsid w:val="000B0AF4"/>
    <w:rsid w:val="000B5726"/>
    <w:rsid w:val="000D4A8A"/>
    <w:rsid w:val="00103346"/>
    <w:rsid w:val="001070F2"/>
    <w:rsid w:val="001102E3"/>
    <w:rsid w:val="001624AC"/>
    <w:rsid w:val="0019242A"/>
    <w:rsid w:val="001A0995"/>
    <w:rsid w:val="001A31B1"/>
    <w:rsid w:val="001C5514"/>
    <w:rsid w:val="001E4E62"/>
    <w:rsid w:val="001F45AB"/>
    <w:rsid w:val="001F60DE"/>
    <w:rsid w:val="00212E55"/>
    <w:rsid w:val="002166CA"/>
    <w:rsid w:val="00242FD6"/>
    <w:rsid w:val="0029308A"/>
    <w:rsid w:val="002A1F00"/>
    <w:rsid w:val="002D1BC8"/>
    <w:rsid w:val="003049E8"/>
    <w:rsid w:val="00337DC6"/>
    <w:rsid w:val="00340506"/>
    <w:rsid w:val="003A38B4"/>
    <w:rsid w:val="003A3B3C"/>
    <w:rsid w:val="003A7ACC"/>
    <w:rsid w:val="003B22EA"/>
    <w:rsid w:val="003C5C1C"/>
    <w:rsid w:val="003D38D5"/>
    <w:rsid w:val="003D45E9"/>
    <w:rsid w:val="003E33E9"/>
    <w:rsid w:val="003F737F"/>
    <w:rsid w:val="00412A1F"/>
    <w:rsid w:val="00425EA1"/>
    <w:rsid w:val="004275CB"/>
    <w:rsid w:val="00437099"/>
    <w:rsid w:val="00445649"/>
    <w:rsid w:val="004B5162"/>
    <w:rsid w:val="004C5ACE"/>
    <w:rsid w:val="004D4629"/>
    <w:rsid w:val="004E4AD9"/>
    <w:rsid w:val="004F3E61"/>
    <w:rsid w:val="004F5D7B"/>
    <w:rsid w:val="00581C49"/>
    <w:rsid w:val="005F212B"/>
    <w:rsid w:val="005F3010"/>
    <w:rsid w:val="0062342E"/>
    <w:rsid w:val="00623D6E"/>
    <w:rsid w:val="0063050C"/>
    <w:rsid w:val="00630FD9"/>
    <w:rsid w:val="00631258"/>
    <w:rsid w:val="00632E0F"/>
    <w:rsid w:val="00633106"/>
    <w:rsid w:val="006631EB"/>
    <w:rsid w:val="00664C1F"/>
    <w:rsid w:val="00667623"/>
    <w:rsid w:val="006951D7"/>
    <w:rsid w:val="00697EA2"/>
    <w:rsid w:val="006A177A"/>
    <w:rsid w:val="006A4163"/>
    <w:rsid w:val="006A46DC"/>
    <w:rsid w:val="006D12C0"/>
    <w:rsid w:val="006D428B"/>
    <w:rsid w:val="006F47DF"/>
    <w:rsid w:val="006F75AD"/>
    <w:rsid w:val="0071547F"/>
    <w:rsid w:val="00722A59"/>
    <w:rsid w:val="00730118"/>
    <w:rsid w:val="00747637"/>
    <w:rsid w:val="007E1714"/>
    <w:rsid w:val="007F5384"/>
    <w:rsid w:val="008013C1"/>
    <w:rsid w:val="0082300F"/>
    <w:rsid w:val="0084325F"/>
    <w:rsid w:val="00843FB9"/>
    <w:rsid w:val="00853FEE"/>
    <w:rsid w:val="00856456"/>
    <w:rsid w:val="00882393"/>
    <w:rsid w:val="00887783"/>
    <w:rsid w:val="00897848"/>
    <w:rsid w:val="008D5ACD"/>
    <w:rsid w:val="008E02AF"/>
    <w:rsid w:val="008E1971"/>
    <w:rsid w:val="008E79D7"/>
    <w:rsid w:val="008F7C85"/>
    <w:rsid w:val="009218B5"/>
    <w:rsid w:val="00934700"/>
    <w:rsid w:val="00967AFE"/>
    <w:rsid w:val="009957A5"/>
    <w:rsid w:val="009B0842"/>
    <w:rsid w:val="009B4737"/>
    <w:rsid w:val="009B5E8F"/>
    <w:rsid w:val="009E042F"/>
    <w:rsid w:val="009E5A74"/>
    <w:rsid w:val="00A51CFD"/>
    <w:rsid w:val="00A52EEB"/>
    <w:rsid w:val="00A5512F"/>
    <w:rsid w:val="00A6468F"/>
    <w:rsid w:val="00A73456"/>
    <w:rsid w:val="00A76BE3"/>
    <w:rsid w:val="00A7703C"/>
    <w:rsid w:val="00A93891"/>
    <w:rsid w:val="00A97C7A"/>
    <w:rsid w:val="00AB6FCC"/>
    <w:rsid w:val="00AE620E"/>
    <w:rsid w:val="00B11B21"/>
    <w:rsid w:val="00B14631"/>
    <w:rsid w:val="00B26052"/>
    <w:rsid w:val="00B542DA"/>
    <w:rsid w:val="00B6355E"/>
    <w:rsid w:val="00B77583"/>
    <w:rsid w:val="00B776BE"/>
    <w:rsid w:val="00BB11A8"/>
    <w:rsid w:val="00BC2837"/>
    <w:rsid w:val="00BD2591"/>
    <w:rsid w:val="00BE3C46"/>
    <w:rsid w:val="00C20D49"/>
    <w:rsid w:val="00C219CD"/>
    <w:rsid w:val="00C34742"/>
    <w:rsid w:val="00C50F21"/>
    <w:rsid w:val="00CB369D"/>
    <w:rsid w:val="00CC7361"/>
    <w:rsid w:val="00CC7540"/>
    <w:rsid w:val="00CD5532"/>
    <w:rsid w:val="00D315EE"/>
    <w:rsid w:val="00D60249"/>
    <w:rsid w:val="00D642B0"/>
    <w:rsid w:val="00D6608F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D3F55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E5833"/>
  <w15:docId w15:val="{00776947-1FD5-496D-9853-C83D831B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282A2-9124-420E-B28B-982B56CD5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4294856532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Licitação Pequi</cp:lastModifiedBy>
  <cp:revision>29</cp:revision>
  <cp:lastPrinted>2024-05-13T15:44:00Z</cp:lastPrinted>
  <dcterms:created xsi:type="dcterms:W3CDTF">2018-05-03T12:58:00Z</dcterms:created>
  <dcterms:modified xsi:type="dcterms:W3CDTF">2025-05-26T12:40:00Z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